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91475EF">
      <w:pPr>
        <w:jc w:val="center"/>
        <w:rPr>
          <w:rFonts w:hint="eastAsia" w:eastAsiaTheme="minorEastAsia"/>
          <w:lang w:eastAsia="zh-CN"/>
        </w:rPr>
      </w:pPr>
      <w:r>
        <w:rPr>
          <w:rFonts w:hint="eastAsia" w:ascii="黑体" w:hAnsi="黑体" w:eastAsia="黑体"/>
          <w:bCs/>
          <w:kern w:val="44"/>
          <w:sz w:val="18"/>
          <w:szCs w:val="18"/>
          <w:lang w:eastAsia="zh-CN"/>
        </w:rPr>
        <w:drawing>
          <wp:inline distT="0" distB="0" distL="114300" distR="114300">
            <wp:extent cx="2762250" cy="539115"/>
            <wp:effectExtent l="0" t="0" r="0" b="13970"/>
            <wp:docPr id="16" name="图片 3" descr="十四五国规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3" descr="十四五国规标"/>
                    <pic:cNvPicPr>
                      <a:picLocks noChangeAspect="1"/>
                    </pic:cNvPicPr>
                  </pic:nvPicPr>
                  <pic:blipFill>
                    <a:blip r:embed="rId8"/>
                    <a:srcRect l="26001" t="46811" r="28865" b="46965"/>
                    <a:stretch>
                      <a:fillRect/>
                    </a:stretch>
                  </pic:blipFill>
                  <pic:spPr>
                    <a:xfrm>
                      <a:off x="0" y="0"/>
                      <a:ext cx="2762250" cy="539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CE5618">
      <w:bookmarkStart w:id="0" w:name="_GoBack"/>
      <w:bookmarkEnd w:id="0"/>
    </w:p>
    <w:p w14:paraId="66569353">
      <w:pPr>
        <w:pStyle w:val="2"/>
        <w:bidi w:val="0"/>
        <w:jc w:val="center"/>
        <w:rPr>
          <w:rFonts w:hint="eastAsia"/>
          <w:color w:val="C00000"/>
        </w:rPr>
        <w:sectPr>
          <w:headerReference r:id="rId4" w:type="first"/>
          <w:headerReference r:id="rId3" w:type="default"/>
          <w:pgSz w:w="11906" w:h="16838"/>
          <w:pgMar w:top="850" w:right="567" w:bottom="850" w:left="567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titlePg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-9525</wp:posOffset>
                </wp:positionH>
                <wp:positionV relativeFrom="paragraph">
                  <wp:posOffset>2086610</wp:posOffset>
                </wp:positionV>
                <wp:extent cx="6840220" cy="1202690"/>
                <wp:effectExtent l="0" t="0" r="0" b="0"/>
                <wp:wrapNone/>
                <wp:docPr id="39" name="文本框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40220" cy="12026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6B0A038">
                            <w:pPr>
                              <w:jc w:val="center"/>
                              <w:rPr>
                                <w:rFonts w:hint="default" w:ascii="汉仪雅酷黑 75W" w:hAnsi="汉仪雅酷黑 75W" w:eastAsia="汉仪雅酷黑 75W" w:cs="汉仪雅酷黑 75W"/>
                                <w:b/>
                                <w:bCs/>
                                <w:color w:val="187B84"/>
                                <w:sz w:val="144"/>
                                <w:szCs w:val="14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汉仪雅酷黑 75W" w:hAnsi="汉仪雅酷黑 75W" w:eastAsia="汉仪雅酷黑 75W" w:cs="汉仪雅酷黑 75W"/>
                                <w:b/>
                                <w:bCs/>
                                <w:color w:val="C00000"/>
                                <w:sz w:val="144"/>
                                <w:szCs w:val="144"/>
                                <w:lang w:val="en-US" w:eastAsia="zh-CN"/>
                              </w:rPr>
                              <w:t>《高等数学》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0.75pt;margin-top:164.3pt;height:94.7pt;width:538.6pt;z-index:251662336;mso-width-relative:page;mso-height-relative:page;" filled="f" stroked="f" coordsize="21600,21600" o:gfxdata="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CHEi3O3AAAAAsBAAAPAAAAAAAAAAEAIAAAACIA&#10;AABkcnMvZG93bnJldi54bWxQSwECFAAUAAAACACHTuJAFbLznz4CAABpBAAADgAAAAAAAAABACAA&#10;AAArAQAAZHJzL2Uyb0RvYy54bWxQSwUGAAAAAAYABgBZAQAA2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76B0A038">
                      <w:pPr>
                        <w:jc w:val="center"/>
                        <w:rPr>
                          <w:rFonts w:hint="default" w:ascii="汉仪雅酷黑 75W" w:hAnsi="汉仪雅酷黑 75W" w:eastAsia="汉仪雅酷黑 75W" w:cs="汉仪雅酷黑 75W"/>
                          <w:b/>
                          <w:bCs/>
                          <w:color w:val="187B84"/>
                          <w:sz w:val="144"/>
                          <w:szCs w:val="144"/>
                          <w:lang w:val="en-US" w:eastAsia="zh-CN"/>
                        </w:rPr>
                      </w:pPr>
                      <w:r>
                        <w:rPr>
                          <w:rFonts w:hint="eastAsia" w:ascii="汉仪雅酷黑 75W" w:hAnsi="汉仪雅酷黑 75W" w:eastAsia="汉仪雅酷黑 75W" w:cs="汉仪雅酷黑 75W"/>
                          <w:b/>
                          <w:bCs/>
                          <w:color w:val="C00000"/>
                          <w:sz w:val="144"/>
                          <w:szCs w:val="144"/>
                          <w:lang w:val="en-US" w:eastAsia="zh-CN"/>
                        </w:rPr>
                        <w:t>《高等数学》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3398520</wp:posOffset>
                </wp:positionV>
                <wp:extent cx="6840220" cy="963295"/>
                <wp:effectExtent l="0" t="0" r="0" b="0"/>
                <wp:wrapNone/>
                <wp:docPr id="40" name="文本框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40220" cy="9632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74F5A45">
                            <w:pPr>
                              <w:jc w:val="center"/>
                              <w:rPr>
                                <w:rFonts w:hint="default" w:ascii="汉仪雅酷黑 75W" w:hAnsi="汉仪雅酷黑 75W" w:eastAsia="汉仪雅酷黑 75W" w:cs="汉仪雅酷黑 75W"/>
                                <w:b/>
                                <w:bCs/>
                                <w:color w:val="8DABD0"/>
                                <w:sz w:val="80"/>
                                <w:szCs w:val="8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汉仪雅酷黑 75W" w:hAnsi="汉仪雅酷黑 75W" w:eastAsia="汉仪雅酷黑 75W" w:cs="汉仪雅酷黑 75W"/>
                                <w:b/>
                                <w:bCs/>
                                <w:color w:val="auto"/>
                                <w:sz w:val="80"/>
                                <w:szCs w:val="80"/>
                                <w:lang w:val="en-US" w:eastAsia="zh-CN"/>
                              </w:rPr>
                              <w:t>教案</w:t>
                            </w:r>
                          </w:p>
                          <w:p w14:paraId="3B7F46B1">
                            <w:pPr>
                              <w:jc w:val="center"/>
                              <w:rPr>
                                <w:rFonts w:hint="default" w:ascii="汉仪雅酷黑 75W" w:hAnsi="汉仪雅酷黑 75W" w:eastAsia="汉仪雅酷黑 75W" w:cs="汉仪雅酷黑 75W"/>
                                <w:b/>
                                <w:bCs/>
                                <w:color w:val="8DABD0"/>
                                <w:sz w:val="80"/>
                                <w:szCs w:val="80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0pt;margin-top:267.6pt;height:75.85pt;width:538.6pt;z-index:251661312;mso-width-relative:page;mso-height-relative:page;" filled="f" stroked="f" coordsize="21600,21600" o:gfxdata="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K9FtGtoAAAAJAQAADwAAAAAAAAABACAAAAAiAAAAZHJz&#10;L2Rvd25yZXYueG1sUEsBAhQAFAAAAAgAh07iQCRpHsk7AgAAaAQAAA4AAAAAAAAAAQAgAAAAKQEA&#10;AGRycy9lMm9Eb2MueG1sUEsFBgAAAAAGAAYAWQEAANY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274F5A45">
                      <w:pPr>
                        <w:jc w:val="center"/>
                        <w:rPr>
                          <w:rFonts w:hint="default" w:ascii="汉仪雅酷黑 75W" w:hAnsi="汉仪雅酷黑 75W" w:eastAsia="汉仪雅酷黑 75W" w:cs="汉仪雅酷黑 75W"/>
                          <w:b/>
                          <w:bCs/>
                          <w:color w:val="8DABD0"/>
                          <w:sz w:val="80"/>
                          <w:szCs w:val="80"/>
                          <w:lang w:val="en-US" w:eastAsia="zh-CN"/>
                        </w:rPr>
                      </w:pPr>
                      <w:r>
                        <w:rPr>
                          <w:rFonts w:hint="eastAsia" w:ascii="汉仪雅酷黑 75W" w:hAnsi="汉仪雅酷黑 75W" w:eastAsia="汉仪雅酷黑 75W" w:cs="汉仪雅酷黑 75W"/>
                          <w:b/>
                          <w:bCs/>
                          <w:color w:val="auto"/>
                          <w:sz w:val="80"/>
                          <w:szCs w:val="80"/>
                          <w:lang w:val="en-US" w:eastAsia="zh-CN"/>
                        </w:rPr>
                        <w:t>教案</w:t>
                      </w:r>
                    </w:p>
                    <w:p w14:paraId="3B7F46B1">
                      <w:pPr>
                        <w:jc w:val="center"/>
                        <w:rPr>
                          <w:rFonts w:hint="default" w:ascii="汉仪雅酷黑 75W" w:hAnsi="汉仪雅酷黑 75W" w:eastAsia="汉仪雅酷黑 75W" w:cs="汉仪雅酷黑 75W"/>
                          <w:b/>
                          <w:bCs/>
                          <w:color w:val="8DABD0"/>
                          <w:sz w:val="80"/>
                          <w:szCs w:val="80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23EFAD2E">
      <w:pPr>
        <w:pStyle w:val="2"/>
        <w:bidi w:val="0"/>
        <w:jc w:val="center"/>
        <w:rPr>
          <w:color w:val="C00000"/>
        </w:rPr>
      </w:pPr>
      <w:r>
        <w:rPr>
          <w:rFonts w:hint="eastAsia"/>
          <w:color w:val="C00000"/>
        </w:rPr>
        <w:t>第</w:t>
      </w:r>
      <w:r>
        <w:rPr>
          <w:rFonts w:hint="eastAsia"/>
          <w:color w:val="C00000"/>
          <w:lang w:val="en-US" w:eastAsia="zh-CN"/>
        </w:rPr>
        <w:t>5</w:t>
      </w:r>
      <w:r>
        <w:rPr>
          <w:rFonts w:hint="eastAsia"/>
          <w:color w:val="C00000"/>
        </w:rPr>
        <w:t>课  微分学基本定理及其应用</w:t>
      </w:r>
    </w:p>
    <w:tbl>
      <w:tblPr>
        <w:tblStyle w:val="10"/>
        <w:tblW w:w="9638" w:type="dxa"/>
        <w:jc w:val="center"/>
        <w:tblBorders>
          <w:top w:val="double" w:color="C00000" w:sz="4" w:space="0"/>
          <w:left w:val="double" w:color="C00000" w:sz="4" w:space="0"/>
          <w:bottom w:val="double" w:color="C00000" w:sz="4" w:space="0"/>
          <w:right w:val="double" w:color="C00000" w:sz="4" w:space="0"/>
          <w:insideH w:val="single" w:color="C00000" w:sz="4" w:space="0"/>
          <w:insideV w:val="single" w:color="C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56"/>
        <w:gridCol w:w="6624"/>
        <w:gridCol w:w="1558"/>
      </w:tblGrid>
      <w:tr w14:paraId="5DD638A1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vAlign w:val="center"/>
          </w:tcPr>
          <w:p w14:paraId="2B55796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0"/>
              <w:jc w:val="center"/>
              <w:textAlignment w:val="auto"/>
              <w:rPr>
                <w:rFonts w:hint="default" w:ascii="Times New Roman" w:hAnsi="Times New Roman"/>
                <w:b/>
                <w:color w:val="C00000"/>
                <w:szCs w:val="20"/>
              </w:rPr>
            </w:pPr>
            <w:r>
              <w:rPr>
                <w:rFonts w:hint="default" w:ascii="Times New Roman" w:hAnsi="宋体"/>
                <w:b/>
                <w:color w:val="C00000"/>
                <w:szCs w:val="20"/>
              </w:rPr>
              <w:t>课</w:t>
            </w:r>
            <w:r>
              <w:rPr>
                <w:rFonts w:hint="default" w:ascii="Times New Roman" w:hAnsi="Times New Roman"/>
                <w:b/>
                <w:color w:val="C00000"/>
                <w:szCs w:val="20"/>
              </w:rPr>
              <w:t xml:space="preserve">  </w:t>
            </w:r>
            <w:r>
              <w:rPr>
                <w:rFonts w:hint="eastAsia" w:ascii="Times New Roman" w:hAnsi="Times New Roman"/>
                <w:b/>
                <w:color w:val="C00000"/>
                <w:szCs w:val="20"/>
              </w:rPr>
              <w:t>题</w:t>
            </w:r>
          </w:p>
        </w:tc>
        <w:tc>
          <w:tcPr>
            <w:tcW w:w="7173" w:type="dxa"/>
            <w:gridSpan w:val="2"/>
            <w:tcBorders>
              <w:tl2br w:val="nil"/>
              <w:tr2bl w:val="nil"/>
            </w:tcBorders>
            <w:vAlign w:val="center"/>
          </w:tcPr>
          <w:p w14:paraId="54054691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Times New Roman"/>
                <w:szCs w:val="20"/>
              </w:rPr>
            </w:pPr>
            <w:r>
              <w:rPr>
                <w:rFonts w:hint="eastAsia" w:ascii="Times New Roman" w:hAnsi="宋体"/>
                <w:szCs w:val="20"/>
              </w:rPr>
              <w:t>微分学基本定理及其应用</w:t>
            </w:r>
          </w:p>
        </w:tc>
      </w:tr>
      <w:tr w14:paraId="2387AF3F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vAlign w:val="center"/>
          </w:tcPr>
          <w:p w14:paraId="4201B37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0"/>
              <w:jc w:val="center"/>
              <w:textAlignment w:val="auto"/>
              <w:rPr>
                <w:rFonts w:hint="default" w:ascii="Times New Roman" w:hAnsi="Times New Roman"/>
                <w:b/>
                <w:color w:val="C00000"/>
                <w:szCs w:val="20"/>
              </w:rPr>
            </w:pPr>
            <w:r>
              <w:rPr>
                <w:rFonts w:hint="default" w:ascii="Times New Roman" w:hAnsi="宋体"/>
                <w:b/>
                <w:color w:val="C00000"/>
                <w:szCs w:val="20"/>
              </w:rPr>
              <w:t>课</w:t>
            </w:r>
            <w:r>
              <w:rPr>
                <w:rFonts w:hint="eastAsia" w:ascii="Times New Roman" w:hAnsi="宋体"/>
                <w:b/>
                <w:color w:val="C00000"/>
                <w:szCs w:val="20"/>
              </w:rPr>
              <w:t xml:space="preserve"> </w:t>
            </w:r>
            <w:r>
              <w:rPr>
                <w:rFonts w:hint="default" w:ascii="Times New Roman" w:hAnsi="宋体"/>
                <w:b/>
                <w:color w:val="C00000"/>
                <w:szCs w:val="20"/>
              </w:rPr>
              <w:t xml:space="preserve"> 时</w:t>
            </w:r>
          </w:p>
        </w:tc>
        <w:tc>
          <w:tcPr>
            <w:tcW w:w="7173" w:type="dxa"/>
            <w:gridSpan w:val="2"/>
            <w:tcBorders>
              <w:tl2br w:val="nil"/>
              <w:tr2bl w:val="nil"/>
            </w:tcBorders>
            <w:vAlign w:val="center"/>
          </w:tcPr>
          <w:p w14:paraId="56C688BF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Times New Roman"/>
                <w:szCs w:val="20"/>
              </w:rPr>
            </w:pPr>
            <w:r>
              <w:rPr>
                <w:rFonts w:hint="eastAsia" w:ascii="Times New Roman" w:hAnsi="Times New Roman"/>
                <w:szCs w:val="20"/>
                <w:lang w:val="en-US" w:eastAsia="zh-CN"/>
              </w:rPr>
              <w:t>3</w:t>
            </w:r>
            <w:r>
              <w:rPr>
                <w:rFonts w:hint="default" w:ascii="Times New Roman" w:hAnsi="宋体"/>
                <w:szCs w:val="20"/>
              </w:rPr>
              <w:t>课时</w:t>
            </w:r>
            <w:r>
              <w:rPr>
                <w:rFonts w:hint="eastAsia" w:ascii="Times New Roman" w:hAnsi="宋体"/>
                <w:szCs w:val="20"/>
              </w:rPr>
              <w:t>（</w:t>
            </w:r>
            <w:r>
              <w:rPr>
                <w:rFonts w:hint="eastAsia" w:ascii="Times New Roman" w:hAnsi="宋体"/>
                <w:szCs w:val="20"/>
                <w:lang w:val="en-US" w:eastAsia="zh-CN"/>
              </w:rPr>
              <w:t>135</w:t>
            </w:r>
            <w:r>
              <w:rPr>
                <w:rFonts w:hint="eastAsia" w:ascii="Times New Roman" w:hAnsi="宋体"/>
                <w:szCs w:val="20"/>
              </w:rPr>
              <w:t xml:space="preserve"> min）。</w:t>
            </w:r>
          </w:p>
        </w:tc>
      </w:tr>
      <w:tr w14:paraId="66FFBDB4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vAlign w:val="center"/>
          </w:tcPr>
          <w:p w14:paraId="179A0F3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0"/>
              <w:jc w:val="center"/>
              <w:textAlignment w:val="auto"/>
              <w:rPr>
                <w:rFonts w:hint="default" w:ascii="Times New Roman" w:hAnsi="Times New Roman"/>
                <w:b/>
                <w:color w:val="C00000"/>
                <w:szCs w:val="20"/>
              </w:rPr>
            </w:pPr>
            <w:r>
              <w:rPr>
                <w:rFonts w:hint="default" w:ascii="Times New Roman" w:hAnsi="宋体"/>
                <w:b/>
                <w:color w:val="C00000"/>
                <w:szCs w:val="20"/>
              </w:rPr>
              <w:t>教学目标</w:t>
            </w:r>
          </w:p>
        </w:tc>
        <w:tc>
          <w:tcPr>
            <w:tcW w:w="7173" w:type="dxa"/>
            <w:gridSpan w:val="2"/>
            <w:tcBorders>
              <w:tl2br w:val="nil"/>
              <w:tr2bl w:val="nil"/>
            </w:tcBorders>
            <w:vAlign w:val="center"/>
          </w:tcPr>
          <w:p w14:paraId="53B4272B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/>
                <w:b/>
              </w:rPr>
            </w:pPr>
            <w:r>
              <w:rPr>
                <w:rFonts w:hint="default" w:hAnsi="宋体"/>
                <w:b/>
              </w:rPr>
              <w:t>知识</w:t>
            </w:r>
            <w:r>
              <w:rPr>
                <w:rFonts w:hint="eastAsia" w:hAnsi="宋体"/>
                <w:b/>
              </w:rPr>
              <w:t>技能</w:t>
            </w:r>
            <w:r>
              <w:rPr>
                <w:rFonts w:hint="default" w:hAnsi="宋体"/>
                <w:b/>
              </w:rPr>
              <w:t>目标：</w:t>
            </w:r>
          </w:p>
          <w:p w14:paraId="3E88AE0F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宋体"/>
                <w:bCs/>
                <w:szCs w:val="20"/>
              </w:rPr>
            </w:pPr>
            <w:r>
              <w:rPr>
                <w:rFonts w:hint="default" w:ascii="Times New Roman" w:hAnsi="Times New Roman"/>
                <w:szCs w:val="20"/>
              </w:rPr>
              <w:t>1</w:t>
            </w:r>
            <w:r>
              <w:rPr>
                <w:rFonts w:hint="default" w:ascii="Times New Roman" w:hAnsi="宋体"/>
                <w:bCs/>
                <w:szCs w:val="20"/>
              </w:rPr>
              <w:t>．</w:t>
            </w:r>
            <w:r>
              <w:rPr>
                <w:rFonts w:hint="eastAsia" w:ascii="Times New Roman" w:hAnsi="宋体"/>
                <w:bCs/>
                <w:szCs w:val="20"/>
              </w:rPr>
              <w:t>了解微分学基本定理。</w:t>
            </w:r>
          </w:p>
          <w:p w14:paraId="4E8DD9B2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宋体"/>
                <w:szCs w:val="20"/>
              </w:rPr>
            </w:pPr>
            <w:r>
              <w:rPr>
                <w:rFonts w:hint="default" w:ascii="Times New Roman" w:hAnsi="Times New Roman"/>
                <w:szCs w:val="20"/>
              </w:rPr>
              <w:t>2</w:t>
            </w:r>
            <w:r>
              <w:rPr>
                <w:rFonts w:hint="default" w:ascii="Times New Roman" w:hAnsi="宋体"/>
                <w:bCs/>
                <w:szCs w:val="20"/>
              </w:rPr>
              <w:t>．</w:t>
            </w:r>
            <w:r>
              <w:rPr>
                <w:rFonts w:hint="eastAsia" w:ascii="Times New Roman" w:hAnsi="宋体"/>
                <w:bCs/>
                <w:szCs w:val="20"/>
              </w:rPr>
              <w:t>通过学习与练习掌握</w:t>
            </w:r>
            <w:r>
              <w:rPr>
                <w:rFonts w:hint="eastAsia" w:ascii="Times New Roman" w:hAnsi="宋体"/>
                <w:bCs/>
                <w:szCs w:val="20"/>
                <w:lang w:eastAsia="zh-CN"/>
              </w:rPr>
              <w:t>微分学基本定理的应用</w:t>
            </w:r>
            <w:r>
              <w:rPr>
                <w:rFonts w:hint="eastAsia" w:ascii="Times New Roman" w:hAnsi="宋体"/>
                <w:bCs/>
                <w:szCs w:val="20"/>
              </w:rPr>
              <w:t>。</w:t>
            </w:r>
          </w:p>
          <w:p w14:paraId="5E3AEAA4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Times New Roman"/>
                <w:b/>
                <w:szCs w:val="20"/>
              </w:rPr>
            </w:pPr>
            <w:r>
              <w:rPr>
                <w:rFonts w:hint="default" w:ascii="Times New Roman" w:hAnsi="Times New Roman"/>
                <w:b/>
                <w:szCs w:val="20"/>
              </w:rPr>
              <w:t>思政育人目标</w:t>
            </w:r>
            <w:r>
              <w:rPr>
                <w:rFonts w:hint="eastAsia" w:ascii="Times New Roman" w:hAnsi="Times New Roman"/>
                <w:b/>
                <w:szCs w:val="20"/>
              </w:rPr>
              <w:t>：</w:t>
            </w:r>
          </w:p>
          <w:p w14:paraId="43EF8A0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-6" w:right="0" w:firstLine="420" w:firstLineChars="200"/>
              <w:textAlignment w:val="auto"/>
              <w:rPr>
                <w:rFonts w:hint="eastAsia" w:ascii="Times New Roman" w:hAnsi="Times New Roman" w:eastAsia="宋体"/>
                <w:szCs w:val="20"/>
                <w:lang w:eastAsia="zh-CN"/>
              </w:rPr>
            </w:pPr>
            <w:r>
              <w:rPr>
                <w:rFonts w:hint="eastAsia" w:ascii="Times New Roman" w:hAnsi="宋体"/>
                <w:bCs/>
                <w:szCs w:val="20"/>
              </w:rPr>
              <w:t>让学生通过学习</w:t>
            </w:r>
            <w:r>
              <w:rPr>
                <w:rFonts w:hint="eastAsia" w:ascii="Times New Roman" w:hAnsi="宋体"/>
                <w:bCs/>
                <w:szCs w:val="20"/>
                <w:lang w:eastAsia="zh-CN"/>
              </w:rPr>
              <w:t>微分学基本定理及其应用</w:t>
            </w:r>
            <w:r>
              <w:rPr>
                <w:rFonts w:hint="eastAsia" w:ascii="Times New Roman" w:hAnsi="宋体"/>
                <w:bCs/>
                <w:szCs w:val="20"/>
              </w:rPr>
              <w:t>，培养数学观念、促成创造思维</w:t>
            </w:r>
            <w:r>
              <w:rPr>
                <w:rFonts w:hint="eastAsia" w:ascii="Times New Roman" w:hAnsi="宋体"/>
                <w:bCs/>
                <w:szCs w:val="20"/>
                <w:lang w:eastAsia="zh-CN"/>
              </w:rPr>
              <w:t>，建立数学和用数学解决问题的指导思想。</w:t>
            </w:r>
          </w:p>
        </w:tc>
      </w:tr>
      <w:tr w14:paraId="4D9BABAA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vAlign w:val="center"/>
          </w:tcPr>
          <w:p w14:paraId="5372764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0"/>
              <w:jc w:val="center"/>
              <w:textAlignment w:val="auto"/>
              <w:rPr>
                <w:rFonts w:hint="default" w:ascii="Times New Roman" w:hAnsi="宋体"/>
                <w:b/>
                <w:color w:val="C00000"/>
                <w:szCs w:val="20"/>
              </w:rPr>
            </w:pPr>
            <w:r>
              <w:rPr>
                <w:rFonts w:hint="default" w:ascii="Times New Roman" w:hAnsi="宋体"/>
                <w:b/>
                <w:color w:val="C00000"/>
                <w:szCs w:val="20"/>
              </w:rPr>
              <w:t>教学重</w:t>
            </w:r>
            <w:r>
              <w:rPr>
                <w:rFonts w:hint="eastAsia" w:ascii="Times New Roman" w:hAnsi="宋体"/>
                <w:b/>
                <w:color w:val="C00000"/>
                <w:szCs w:val="20"/>
              </w:rPr>
              <w:t>难</w:t>
            </w:r>
            <w:r>
              <w:rPr>
                <w:rFonts w:hint="default" w:ascii="Times New Roman" w:hAnsi="宋体"/>
                <w:b/>
                <w:color w:val="C00000"/>
                <w:szCs w:val="20"/>
              </w:rPr>
              <w:t>点</w:t>
            </w:r>
          </w:p>
        </w:tc>
        <w:tc>
          <w:tcPr>
            <w:tcW w:w="7173" w:type="dxa"/>
            <w:gridSpan w:val="2"/>
            <w:tcBorders>
              <w:tl2br w:val="nil"/>
              <w:tr2bl w:val="nil"/>
            </w:tcBorders>
            <w:vAlign w:val="center"/>
          </w:tcPr>
          <w:p w14:paraId="0C140B2B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eastAsia" w:ascii="Times New Roman" w:hAnsi="Times New Roman" w:eastAsia="宋体"/>
                <w:szCs w:val="20"/>
                <w:lang w:eastAsia="zh-CN"/>
              </w:rPr>
            </w:pPr>
            <w:r>
              <w:rPr>
                <w:rFonts w:hint="eastAsia" w:ascii="Times New Roman" w:hAnsi="Times New Roman"/>
                <w:b/>
                <w:szCs w:val="20"/>
              </w:rPr>
              <w:t>教学重点：</w:t>
            </w:r>
            <w:r>
              <w:rPr>
                <w:rFonts w:hint="eastAsia" w:ascii="宋体" w:hAnsi="宋体" w:cs="宋体"/>
                <w:kern w:val="0"/>
              </w:rPr>
              <w:t>函数的概念</w:t>
            </w:r>
            <w:r>
              <w:rPr>
                <w:rFonts w:hint="eastAsia" w:ascii="宋体" w:hAnsi="宋体" w:cs="宋体"/>
                <w:kern w:val="0"/>
                <w:lang w:eastAsia="zh-CN"/>
              </w:rPr>
              <w:t>、函数的基本性质、初等函数、分段函数</w:t>
            </w:r>
          </w:p>
          <w:p w14:paraId="28C55168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Times New Roman"/>
                <w:szCs w:val="20"/>
              </w:rPr>
            </w:pPr>
            <w:r>
              <w:rPr>
                <w:rFonts w:hint="eastAsia" w:ascii="Times New Roman" w:hAnsi="Times New Roman"/>
                <w:b/>
                <w:szCs w:val="20"/>
              </w:rPr>
              <w:t>教学难点：</w:t>
            </w:r>
            <w:r>
              <w:rPr>
                <w:rFonts w:hint="eastAsia" w:ascii="宋体" w:hAnsi="宋体" w:cs="宋体"/>
                <w:kern w:val="0"/>
              </w:rPr>
              <w:t>函数模型实例</w:t>
            </w:r>
          </w:p>
        </w:tc>
      </w:tr>
      <w:tr w14:paraId="74BC4BAB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vAlign w:val="center"/>
          </w:tcPr>
          <w:p w14:paraId="6F26B22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0"/>
              <w:jc w:val="center"/>
              <w:textAlignment w:val="auto"/>
              <w:rPr>
                <w:rFonts w:hint="default" w:ascii="Times New Roman" w:hAnsi="Times New Roman"/>
                <w:b/>
                <w:color w:val="C00000"/>
                <w:szCs w:val="20"/>
              </w:rPr>
            </w:pPr>
            <w:r>
              <w:rPr>
                <w:rFonts w:hint="default" w:ascii="Times New Roman" w:hAnsi="宋体"/>
                <w:b/>
                <w:color w:val="C00000"/>
                <w:szCs w:val="20"/>
              </w:rPr>
              <w:t>教学方法</w:t>
            </w:r>
          </w:p>
        </w:tc>
        <w:tc>
          <w:tcPr>
            <w:tcW w:w="7173" w:type="dxa"/>
            <w:gridSpan w:val="2"/>
            <w:tcBorders>
              <w:tl2br w:val="nil"/>
              <w:tr2bl w:val="nil"/>
            </w:tcBorders>
            <w:vAlign w:val="center"/>
          </w:tcPr>
          <w:p w14:paraId="693275C7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Times New Roman"/>
                <w:szCs w:val="20"/>
              </w:rPr>
            </w:pPr>
            <w:r>
              <w:rPr>
                <w:rFonts w:hint="eastAsia" w:ascii="Times New Roman" w:hAnsi="宋体"/>
                <w:szCs w:val="20"/>
              </w:rPr>
              <w:t>讲授法、问答法、讨论法</w:t>
            </w:r>
          </w:p>
        </w:tc>
      </w:tr>
      <w:tr w14:paraId="5B941D7C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vAlign w:val="center"/>
          </w:tcPr>
          <w:p w14:paraId="1E47118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0"/>
              <w:jc w:val="center"/>
              <w:textAlignment w:val="auto"/>
              <w:rPr>
                <w:rFonts w:hint="default" w:ascii="Times New Roman" w:hAnsi="Times New Roman"/>
                <w:b/>
                <w:color w:val="C00000"/>
                <w:szCs w:val="20"/>
              </w:rPr>
            </w:pPr>
            <w:r>
              <w:rPr>
                <w:rFonts w:hint="default" w:ascii="Times New Roman" w:hAnsi="宋体"/>
                <w:b/>
                <w:color w:val="C00000"/>
                <w:szCs w:val="20"/>
              </w:rPr>
              <w:t>教学用具</w:t>
            </w:r>
          </w:p>
        </w:tc>
        <w:tc>
          <w:tcPr>
            <w:tcW w:w="7173" w:type="dxa"/>
            <w:gridSpan w:val="2"/>
            <w:tcBorders>
              <w:tl2br w:val="nil"/>
              <w:tr2bl w:val="nil"/>
            </w:tcBorders>
            <w:vAlign w:val="center"/>
          </w:tcPr>
          <w:p w14:paraId="135ED98E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Times New Roman"/>
                <w:szCs w:val="20"/>
              </w:rPr>
            </w:pPr>
            <w:r>
              <w:rPr>
                <w:rFonts w:hint="eastAsia" w:ascii="Times New Roman" w:hAnsi="宋体"/>
                <w:szCs w:val="20"/>
              </w:rPr>
              <w:t>电脑、投影仪、</w:t>
            </w:r>
            <w:r>
              <w:rPr>
                <w:rFonts w:hint="default" w:ascii="Times New Roman" w:hAnsi="宋体"/>
                <w:szCs w:val="20"/>
              </w:rPr>
              <w:t>多媒体</w:t>
            </w:r>
            <w:r>
              <w:rPr>
                <w:rFonts w:hint="eastAsia" w:ascii="Times New Roman" w:hAnsi="宋体"/>
                <w:szCs w:val="20"/>
              </w:rPr>
              <w:t>课件、教材</w:t>
            </w:r>
          </w:p>
        </w:tc>
      </w:tr>
      <w:tr w14:paraId="47243CD9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vAlign w:val="center"/>
          </w:tcPr>
          <w:p w14:paraId="419DC2B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0"/>
              <w:jc w:val="center"/>
              <w:textAlignment w:val="auto"/>
              <w:rPr>
                <w:rFonts w:hint="default" w:ascii="Times New Roman" w:hAnsi="宋体"/>
                <w:b/>
                <w:color w:val="C00000"/>
                <w:szCs w:val="20"/>
              </w:rPr>
            </w:pPr>
            <w:r>
              <w:rPr>
                <w:rFonts w:hint="default" w:ascii="Times New Roman" w:hAnsi="宋体"/>
                <w:b/>
                <w:color w:val="C00000"/>
                <w:szCs w:val="20"/>
              </w:rPr>
              <w:t>教学设计</w:t>
            </w:r>
          </w:p>
        </w:tc>
        <w:tc>
          <w:tcPr>
            <w:tcW w:w="7173" w:type="dxa"/>
            <w:gridSpan w:val="2"/>
            <w:tcBorders>
              <w:tl2br w:val="nil"/>
              <w:tr2bl w:val="nil"/>
            </w:tcBorders>
            <w:vAlign w:val="center"/>
          </w:tcPr>
          <w:p w14:paraId="03CF82A6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宋体" w:eastAsia="宋体"/>
                <w:szCs w:val="20"/>
                <w:lang w:val="en-US" w:eastAsia="zh-CN"/>
              </w:rPr>
            </w:pPr>
            <w:r>
              <w:rPr>
                <w:rFonts w:hint="eastAsia" w:ascii="Times New Roman" w:hAnsi="宋体"/>
                <w:kern w:val="0"/>
                <w:szCs w:val="20"/>
              </w:rPr>
              <w:t>第</w:t>
            </w:r>
            <w:r>
              <w:rPr>
                <w:rFonts w:hint="default" w:ascii="Times New Roman" w:hAnsi="宋体"/>
                <w:kern w:val="0"/>
                <w:szCs w:val="20"/>
              </w:rPr>
              <w:t>1</w:t>
            </w:r>
            <w:r>
              <w:rPr>
                <w:rFonts w:hint="eastAsia" w:ascii="Times New Roman" w:hAnsi="宋体"/>
                <w:kern w:val="0"/>
                <w:szCs w:val="20"/>
              </w:rPr>
              <w:t>节课：</w:t>
            </w:r>
            <w:r>
              <w:rPr>
                <w:rFonts w:hint="eastAsia" w:ascii="Times New Roman" w:hAnsi="宋体"/>
                <w:szCs w:val="20"/>
                <w:lang w:eastAsia="zh-CN"/>
              </w:rPr>
              <w:t>考勤</w:t>
            </w:r>
            <w:r>
              <w:rPr>
                <w:rFonts w:hint="eastAsia" w:ascii="Times New Roman" w:hAnsi="宋体"/>
                <w:szCs w:val="20"/>
              </w:rPr>
              <w:t>（</w:t>
            </w:r>
            <w:r>
              <w:rPr>
                <w:rFonts w:hint="eastAsia" w:ascii="Times New Roman" w:hAnsi="宋体"/>
                <w:szCs w:val="20"/>
                <w:lang w:val="en-US" w:eastAsia="zh-CN"/>
              </w:rPr>
              <w:t>2</w:t>
            </w:r>
            <w:r>
              <w:rPr>
                <w:rFonts w:hint="eastAsia" w:ascii="Times New Roman" w:hAnsi="宋体"/>
                <w:szCs w:val="20"/>
              </w:rPr>
              <w:t>min）--</w:t>
            </w:r>
            <w:r>
              <w:rPr>
                <w:rFonts w:hint="eastAsia" w:ascii="Times New Roman" w:hAnsi="宋体"/>
                <w:szCs w:val="20"/>
                <w:lang w:eastAsia="zh-CN"/>
              </w:rPr>
              <w:t>知识讲解</w:t>
            </w:r>
            <w:r>
              <w:rPr>
                <w:rFonts w:hint="eastAsia" w:ascii="Times New Roman" w:hAnsi="宋体"/>
                <w:szCs w:val="20"/>
              </w:rPr>
              <w:t>（</w:t>
            </w:r>
            <w:r>
              <w:rPr>
                <w:rFonts w:hint="default" w:ascii="Times New Roman" w:hAnsi="宋体"/>
                <w:szCs w:val="20"/>
              </w:rPr>
              <w:t>40</w:t>
            </w:r>
            <w:r>
              <w:rPr>
                <w:rFonts w:hint="eastAsia" w:ascii="Times New Roman" w:hAnsi="宋体"/>
                <w:szCs w:val="20"/>
              </w:rPr>
              <w:t>min）</w:t>
            </w:r>
            <w:r>
              <w:rPr>
                <w:rFonts w:hint="eastAsia" w:ascii="Times New Roman" w:hAnsi="宋体"/>
                <w:szCs w:val="20"/>
                <w:lang w:val="en-US" w:eastAsia="zh-CN"/>
              </w:rPr>
              <w:t>--作业布置（3min）</w:t>
            </w:r>
          </w:p>
          <w:p w14:paraId="0D474FC5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宋体" w:eastAsia="宋体"/>
                <w:szCs w:val="20"/>
                <w:lang w:val="en-US" w:eastAsia="zh-CN"/>
              </w:rPr>
            </w:pPr>
            <w:r>
              <w:rPr>
                <w:rFonts w:hint="eastAsia" w:ascii="Times New Roman" w:hAnsi="宋体"/>
                <w:kern w:val="0"/>
                <w:szCs w:val="20"/>
              </w:rPr>
              <w:t>第</w:t>
            </w:r>
            <w:r>
              <w:rPr>
                <w:rFonts w:hint="default" w:ascii="Times New Roman" w:hAnsi="宋体"/>
                <w:kern w:val="0"/>
                <w:szCs w:val="20"/>
              </w:rPr>
              <w:t>2</w:t>
            </w:r>
            <w:r>
              <w:rPr>
                <w:rFonts w:hint="eastAsia" w:ascii="Times New Roman" w:hAnsi="宋体"/>
                <w:kern w:val="0"/>
                <w:szCs w:val="20"/>
              </w:rPr>
              <w:t>节课：</w:t>
            </w:r>
            <w:r>
              <w:rPr>
                <w:rFonts w:hint="eastAsia" w:ascii="Times New Roman" w:hAnsi="宋体"/>
                <w:szCs w:val="20"/>
                <w:lang w:eastAsia="zh-CN"/>
              </w:rPr>
              <w:t>知识讲解</w:t>
            </w:r>
            <w:r>
              <w:rPr>
                <w:rFonts w:hint="eastAsia" w:ascii="Times New Roman" w:hAnsi="宋体"/>
                <w:szCs w:val="20"/>
              </w:rPr>
              <w:t>（40min）--</w:t>
            </w:r>
            <w:r>
              <w:rPr>
                <w:rFonts w:hint="eastAsia" w:ascii="Times New Roman" w:hAnsi="宋体"/>
                <w:szCs w:val="20"/>
                <w:lang w:eastAsia="zh-CN"/>
              </w:rPr>
              <w:t>课堂小结</w:t>
            </w:r>
            <w:r>
              <w:rPr>
                <w:rFonts w:hint="eastAsia" w:ascii="Times New Roman" w:hAnsi="宋体"/>
                <w:szCs w:val="20"/>
              </w:rPr>
              <w:t>（3min）</w:t>
            </w:r>
            <w:r>
              <w:rPr>
                <w:rFonts w:hint="eastAsia" w:ascii="Times New Roman" w:hAnsi="宋体"/>
                <w:szCs w:val="20"/>
                <w:lang w:val="en-US" w:eastAsia="zh-CN"/>
              </w:rPr>
              <w:t>--作业布置（2min）</w:t>
            </w:r>
          </w:p>
          <w:p w14:paraId="10515FDA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宋体"/>
                <w:szCs w:val="20"/>
              </w:rPr>
            </w:pPr>
            <w:r>
              <w:rPr>
                <w:rFonts w:hint="eastAsia" w:ascii="Times New Roman" w:hAnsi="宋体"/>
                <w:kern w:val="0"/>
                <w:szCs w:val="20"/>
              </w:rPr>
              <w:t>第</w:t>
            </w:r>
            <w:r>
              <w:rPr>
                <w:rFonts w:hint="default" w:ascii="Times New Roman" w:hAnsi="宋体"/>
                <w:kern w:val="0"/>
                <w:szCs w:val="20"/>
              </w:rPr>
              <w:t>3</w:t>
            </w:r>
            <w:r>
              <w:rPr>
                <w:rFonts w:hint="eastAsia" w:ascii="Times New Roman" w:hAnsi="宋体"/>
                <w:kern w:val="0"/>
                <w:szCs w:val="20"/>
              </w:rPr>
              <w:t>节课：</w:t>
            </w:r>
            <w:r>
              <w:rPr>
                <w:rFonts w:hint="eastAsia" w:ascii="Times New Roman" w:hAnsi="宋体"/>
                <w:szCs w:val="20"/>
                <w:lang w:eastAsia="zh-CN"/>
              </w:rPr>
              <w:t>知识讲解</w:t>
            </w:r>
            <w:r>
              <w:rPr>
                <w:rFonts w:hint="eastAsia" w:ascii="Times New Roman" w:hAnsi="宋体"/>
                <w:szCs w:val="20"/>
              </w:rPr>
              <w:t>（40min）--</w:t>
            </w:r>
            <w:r>
              <w:rPr>
                <w:rFonts w:hint="eastAsia" w:ascii="Times New Roman" w:hAnsi="宋体"/>
                <w:szCs w:val="20"/>
                <w:lang w:eastAsia="zh-CN"/>
              </w:rPr>
              <w:t>课堂小结</w:t>
            </w:r>
            <w:r>
              <w:rPr>
                <w:rFonts w:hint="eastAsia" w:ascii="Times New Roman" w:hAnsi="宋体"/>
                <w:szCs w:val="20"/>
              </w:rPr>
              <w:t>（3min）--</w:t>
            </w:r>
            <w:r>
              <w:rPr>
                <w:rFonts w:hint="eastAsia" w:ascii="Times New Roman" w:hAnsi="宋体"/>
                <w:szCs w:val="20"/>
                <w:lang w:eastAsia="zh-CN"/>
              </w:rPr>
              <w:t>作业布置</w:t>
            </w:r>
            <w:r>
              <w:rPr>
                <w:rFonts w:hint="eastAsia" w:ascii="Times New Roman" w:hAnsi="宋体"/>
                <w:szCs w:val="20"/>
              </w:rPr>
              <w:t>（2min）</w:t>
            </w:r>
          </w:p>
        </w:tc>
      </w:tr>
      <w:tr w14:paraId="2DA49C27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vAlign w:val="center"/>
          </w:tcPr>
          <w:p w14:paraId="455DB6F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0"/>
              <w:jc w:val="center"/>
              <w:textAlignment w:val="auto"/>
              <w:rPr>
                <w:rFonts w:hint="default" w:ascii="Times New Roman" w:hAnsi="Times New Roman"/>
                <w:b/>
                <w:bCs w:val="0"/>
                <w:color w:val="C00000"/>
                <w:szCs w:val="24"/>
              </w:rPr>
            </w:pPr>
            <w:r>
              <w:rPr>
                <w:rFonts w:hint="eastAsia" w:ascii="Times New Roman" w:hAnsi="Times New Roman"/>
                <w:b/>
                <w:bCs w:val="0"/>
                <w:color w:val="C00000"/>
                <w:szCs w:val="24"/>
              </w:rPr>
              <w:t>教学过程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016E8BBF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center"/>
              <w:rPr>
                <w:rFonts w:hint="default" w:ascii="Times New Roman" w:hAnsi="Times New Roman"/>
                <w:b/>
                <w:bCs w:val="0"/>
                <w:color w:val="C00000"/>
                <w:szCs w:val="20"/>
              </w:rPr>
            </w:pPr>
            <w:r>
              <w:rPr>
                <w:rFonts w:hint="eastAsia" w:ascii="Times New Roman" w:hAnsi="Times New Roman"/>
                <w:b/>
                <w:bCs w:val="0"/>
                <w:color w:val="C00000"/>
                <w:szCs w:val="24"/>
              </w:rPr>
              <w:t>主 要 教 学 内 容 及 步 骤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1B6EE0A8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center"/>
              <w:rPr>
                <w:rFonts w:hint="default" w:ascii="Times New Roman" w:hAnsi="Times New Roman"/>
                <w:b/>
                <w:bCs w:val="0"/>
                <w:color w:val="C00000"/>
                <w:szCs w:val="20"/>
              </w:rPr>
            </w:pPr>
            <w:r>
              <w:rPr>
                <w:rFonts w:hint="default" w:ascii="Times New Roman" w:hAnsi="Times New Roman"/>
                <w:b/>
                <w:bCs w:val="0"/>
                <w:color w:val="C00000"/>
                <w:szCs w:val="20"/>
              </w:rPr>
              <w:t>设计意图</w:t>
            </w:r>
          </w:p>
        </w:tc>
      </w:tr>
      <w:tr w14:paraId="6A08AD27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vAlign w:val="center"/>
          </w:tcPr>
          <w:p w14:paraId="79EDB73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0"/>
              <w:jc w:val="center"/>
              <w:textAlignment w:val="auto"/>
              <w:rPr>
                <w:rFonts w:hint="eastAsia" w:ascii="Times New Roman" w:hAnsi="Times New Roman"/>
                <w:b/>
                <w:color w:val="C00000"/>
                <w:szCs w:val="24"/>
                <w:lang w:eastAsia="zh-CN"/>
              </w:rPr>
            </w:pPr>
            <w:r>
              <w:rPr>
                <w:rFonts w:hint="eastAsia" w:ascii="Times New Roman" w:hAnsi="Times New Roman"/>
                <w:b/>
                <w:color w:val="C00000"/>
                <w:szCs w:val="24"/>
                <w:lang w:eastAsia="zh-CN"/>
              </w:rPr>
              <w:t>考勤</w:t>
            </w:r>
          </w:p>
          <w:p w14:paraId="4375DAA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0"/>
              <w:jc w:val="center"/>
              <w:textAlignment w:val="auto"/>
              <w:rPr>
                <w:rFonts w:hint="eastAsia" w:ascii="Times New Roman" w:hAnsi="Times New Roman"/>
                <w:b/>
                <w:color w:val="C00000"/>
                <w:szCs w:val="24"/>
                <w:lang w:eastAsia="zh-CN"/>
              </w:rPr>
            </w:pPr>
            <w:r>
              <w:rPr>
                <w:rFonts w:hint="eastAsia" w:ascii="Times New Roman" w:hAnsi="Times New Roman"/>
                <w:b/>
                <w:color w:val="C00000"/>
                <w:szCs w:val="24"/>
                <w:lang w:eastAsia="zh-CN"/>
              </w:rPr>
              <w:t>（</w:t>
            </w:r>
            <w:r>
              <w:rPr>
                <w:rFonts w:hint="eastAsia" w:ascii="Times New Roman" w:hAnsi="Times New Roman"/>
                <w:b/>
                <w:color w:val="C00000"/>
                <w:szCs w:val="24"/>
                <w:lang w:val="en-US" w:eastAsia="zh-CN"/>
              </w:rPr>
              <w:t>2min</w:t>
            </w:r>
            <w:r>
              <w:rPr>
                <w:rFonts w:hint="eastAsia" w:ascii="Times New Roman" w:hAnsi="Times New Roman"/>
                <w:b/>
                <w:color w:val="C00000"/>
                <w:szCs w:val="24"/>
                <w:lang w:eastAsia="zh-CN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4EB756D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left"/>
              <w:textAlignment w:val="auto"/>
              <w:rPr>
                <w:rFonts w:hint="eastAsia" w:ascii="Times New Roman" w:hAnsi="Times New Roman"/>
                <w:color w:val="C00000"/>
                <w:szCs w:val="24"/>
              </w:rPr>
            </w:pPr>
            <w:r>
              <w:rPr>
                <w:rFonts w:hint="eastAsia" w:ascii="Times New Roman" w:hAnsi="Times New Roman"/>
                <w:color w:val="C00000"/>
                <w:szCs w:val="24"/>
              </w:rPr>
              <w:t>■</w:t>
            </w:r>
            <w:r>
              <w:rPr>
                <w:rFonts w:hint="eastAsia" w:ascii="Times New Roman" w:hAnsi="Times New Roman"/>
                <w:color w:val="C00000"/>
                <w:szCs w:val="24"/>
                <w:lang w:eastAsia="zh-CN"/>
              </w:rPr>
              <w:t>【教师】</w:t>
            </w:r>
            <w:r>
              <w:rPr>
                <w:rFonts w:hint="eastAsia" w:ascii="Times New Roman" w:hAnsi="Times New Roman"/>
                <w:color w:val="C00000"/>
                <w:szCs w:val="24"/>
              </w:rPr>
              <w:t>清点上课人数，记录好考勤</w:t>
            </w:r>
          </w:p>
          <w:p w14:paraId="18E6D0C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left"/>
              <w:textAlignment w:val="auto"/>
              <w:rPr>
                <w:rFonts w:hint="eastAsia" w:ascii="Times New Roman" w:hAnsi="Times New Roman"/>
                <w:szCs w:val="24"/>
              </w:rPr>
            </w:pPr>
            <w:r>
              <w:rPr>
                <w:rFonts w:hint="eastAsia" w:ascii="Times New Roman" w:hAnsi="Times New Roman"/>
                <w:color w:val="548235" w:themeColor="accent6" w:themeShade="BF"/>
                <w:szCs w:val="24"/>
              </w:rPr>
              <w:t>■</w:t>
            </w:r>
            <w:r>
              <w:rPr>
                <w:rFonts w:hint="eastAsia" w:ascii="Times New Roman" w:hAnsi="Times New Roman"/>
                <w:color w:val="548235" w:themeColor="accent6" w:themeShade="BF"/>
                <w:szCs w:val="24"/>
                <w:lang w:eastAsia="zh-CN"/>
              </w:rPr>
              <w:t>【学生】</w:t>
            </w:r>
            <w:r>
              <w:rPr>
                <w:rFonts w:hint="eastAsia" w:ascii="Times New Roman" w:hAnsi="Times New Roman"/>
                <w:color w:val="548235" w:themeColor="accent6" w:themeShade="BF"/>
                <w:szCs w:val="24"/>
              </w:rPr>
              <w:t>班干部报请假人员及原因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1F2BB75F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center"/>
              <w:rPr>
                <w:rFonts w:hint="default" w:ascii="Times New Roman" w:hAnsi="Times New Roman"/>
                <w:szCs w:val="20"/>
              </w:rPr>
            </w:pPr>
            <w:r>
              <w:rPr>
                <w:rFonts w:hint="eastAsia" w:ascii="Times New Roman" w:hAnsi="Times New Roman"/>
                <w:szCs w:val="20"/>
              </w:rPr>
              <w:t>培养学生的组织纪律性,掌握学生的出勤情况</w:t>
            </w:r>
          </w:p>
        </w:tc>
      </w:tr>
      <w:tr w14:paraId="304965D7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vAlign w:val="center"/>
          </w:tcPr>
          <w:p w14:paraId="550CC23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0"/>
              <w:jc w:val="center"/>
              <w:textAlignment w:val="auto"/>
              <w:rPr>
                <w:rFonts w:hint="eastAsia" w:ascii="微软雅黑" w:hAnsi="微软雅黑" w:eastAsia="微软雅黑"/>
                <w:b/>
                <w:color w:val="C00000"/>
                <w:sz w:val="24"/>
                <w:szCs w:val="24"/>
                <w:lang w:eastAsia="zh-CN"/>
              </w:rPr>
            </w:pPr>
            <w:r>
              <w:rPr>
                <w:rFonts w:hint="eastAsia" w:ascii="微软雅黑" w:hAnsi="微软雅黑" w:eastAsia="微软雅黑"/>
                <w:b/>
                <w:color w:val="C00000"/>
                <w:sz w:val="24"/>
                <w:szCs w:val="24"/>
                <w:lang w:eastAsia="zh-CN"/>
              </w:rPr>
              <w:t>知识讲解</w:t>
            </w:r>
          </w:p>
          <w:p w14:paraId="4671638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0"/>
              <w:jc w:val="center"/>
              <w:textAlignment w:val="auto"/>
              <w:rPr>
                <w:rFonts w:hint="default" w:ascii="Times New Roman" w:hAnsi="Times New Roman"/>
                <w:b/>
                <w:color w:val="C00000"/>
                <w:szCs w:val="24"/>
              </w:rPr>
            </w:pPr>
            <w:r>
              <w:rPr>
                <w:rFonts w:hint="default" w:ascii="Times New Roman" w:hAnsi="Times New Roman"/>
                <w:color w:val="C00000"/>
                <w:szCs w:val="24"/>
              </w:rPr>
              <w:t>（</w:t>
            </w:r>
            <w:r>
              <w:rPr>
                <w:rFonts w:hint="eastAsia" w:ascii="Times New Roman" w:hAnsi="Times New Roman"/>
                <w:color w:val="C00000"/>
                <w:szCs w:val="24"/>
                <w:lang w:val="en-US" w:eastAsia="zh-CN"/>
              </w:rPr>
              <w:t>40</w:t>
            </w:r>
            <w:r>
              <w:rPr>
                <w:rFonts w:hint="eastAsia" w:ascii="Times New Roman" w:hAnsi="Times New Roman"/>
                <w:color w:val="C00000"/>
                <w:szCs w:val="24"/>
              </w:rPr>
              <w:t>min</w:t>
            </w:r>
            <w:r>
              <w:rPr>
                <w:rFonts w:hint="default" w:ascii="Times New Roman" w:hAnsi="Times New Roman"/>
                <w:color w:val="C00000"/>
                <w:szCs w:val="24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41FF34D9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Times New Roman" w:hAnsi="Times New Roman"/>
                <w:b/>
                <w:color w:val="C00000"/>
                <w:lang w:eastAsia="zh-CN"/>
              </w:rPr>
            </w:pPr>
            <w:r>
              <w:rPr>
                <w:rFonts w:hint="eastAsia" w:ascii="Times New Roman" w:hAnsi="Times New Roman"/>
                <w:b/>
                <w:color w:val="C00000"/>
              </w:rPr>
              <w:t>【教师】</w:t>
            </w:r>
            <w:r>
              <w:rPr>
                <w:rFonts w:hint="eastAsia" w:ascii="Times New Roman" w:hAnsi="Times New Roman"/>
                <w:b w:val="0"/>
                <w:bCs/>
                <w:color w:val="C00000"/>
                <w:lang w:val="en-US" w:eastAsia="zh-CN"/>
              </w:rPr>
              <w:t>讲解中值定理</w:t>
            </w:r>
          </w:p>
          <w:p w14:paraId="2B98D29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 w:ascii="Times New Roman" w:hAnsi="Times New Roman"/>
                <w:b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一、罗尔定理(图</w:t>
            </w:r>
            <w:r>
              <w:rPr>
                <w:rFonts w:hint="eastAsia" w:ascii="Times New Roman" w:hAnsi="Times New Roman"/>
                <w:b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5-1</w:t>
            </w:r>
            <w:r>
              <w:rPr>
                <w:rFonts w:hint="eastAsia" w:ascii="Times New Roman" w:hAnsi="Times New Roman"/>
                <w:b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)</w:t>
            </w:r>
          </w:p>
          <w:p w14:paraId="2C86F88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罗尔定理</w:t>
            </w:r>
            <w:r>
              <w:rPr>
                <w:rFonts w:hint="eastAsia" w:ascii="宋体" w:hAnsi="宋体" w:eastAsia="宋体" w:cs="宋体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 xml:space="preserve">  如果函数 f(x)满足如下条件:</w:t>
            </w:r>
          </w:p>
          <w:p w14:paraId="7845D3C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(1)在闭区间[a,b]连续;</w:t>
            </w:r>
          </w:p>
          <w:p w14:paraId="1B1C569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(2)在开区间(a,b)可导;</w:t>
            </w:r>
          </w:p>
          <w:p w14:paraId="769A1FC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(3)在闭区间[a,b]端点处的函数值相等,即</w:t>
            </w:r>
          </w:p>
          <w:p w14:paraId="15FC4E5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center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f(a)= f(b),</w:t>
            </w:r>
          </w:p>
          <w:p w14:paraId="69071E9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则在开区间(a,b)内至少存在一点</w:t>
            </w:r>
            <w:r>
              <w:rPr>
                <w:rFonts w:hint="eastAsia" w:ascii="微软雅黑" w:hAnsi="微软雅黑" w:eastAsia="微软雅黑" w:cs="微软雅黑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ξ</w:t>
            </w:r>
            <w:r>
              <w:rPr>
                <w:rFonts w:hint="eastAsia" w:ascii="宋体" w:hAnsi="宋体" w:eastAsia="宋体" w:cs="宋体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 xml:space="preserve">,使 </w:t>
            </w:r>
          </w:p>
          <w:p w14:paraId="46D15FC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center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f'(ξ)= 0.</w:t>
            </w:r>
          </w:p>
          <w:p w14:paraId="54BE902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几何意义</w:t>
            </w:r>
            <w:r>
              <w:rPr>
                <w:rFonts w:hint="eastAsia" w:ascii="宋体" w:hAnsi="宋体" w:eastAsia="宋体" w:cs="宋体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 xml:space="preserve">  函数在ξ处的切线的斜率等于零,亦即函数在点ξ处的切线平行于x轴.</w:t>
            </w:r>
          </w:p>
          <w:p w14:paraId="32B1D8D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center"/>
              <w:textAlignment w:val="auto"/>
              <w:rPr>
                <w:rFonts w:hint="default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1541780" cy="1223010"/>
                  <wp:effectExtent l="0" t="0" r="1270" b="15240"/>
                  <wp:docPr id="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1780" cy="1223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5B7266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二、拉格朗日中值定理(图5-2)</w:t>
            </w:r>
          </w:p>
          <w:p w14:paraId="68649FB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拉格朗日中值定理</w:t>
            </w:r>
            <w:r>
              <w:rPr>
                <w:rFonts w:hint="eastAsia"/>
                <w:lang w:val="en-US" w:eastAsia="zh-CN"/>
              </w:rPr>
              <w:t xml:space="preserve">   若函数 f(x)满足下列条件:</w:t>
            </w:r>
          </w:p>
          <w:p w14:paraId="0E24D20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(1)在闭区间[a,b]连续;</w:t>
            </w:r>
          </w:p>
          <w:p w14:paraId="28CDDBF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(2)在开区间(a,b)可导;</w:t>
            </w:r>
          </w:p>
          <w:p w14:paraId="07F1A6E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则在开区间(a,b)内至少存在一点c,使                                   </w:t>
            </w:r>
          </w:p>
          <w:p w14:paraId="1E32555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center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1050925" cy="283845"/>
                  <wp:effectExtent l="0" t="0" r="15875" b="1905"/>
                  <wp:docPr id="4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0925" cy="2838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2C5DBA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几何意义</w:t>
            </w:r>
            <w:r>
              <w:rPr>
                <w:rFonts w:hint="eastAsia"/>
                <w:lang w:val="en-US" w:eastAsia="zh-CN"/>
              </w:rPr>
              <w:t xml:space="preserve">   如图5-2所示 ,</w:t>
            </w:r>
            <m:oMath>
              <m:f>
                <m:fPr>
                  <m:ctrlPr>
                    <w:rPr>
                      <w:rFonts w:hint="default" w:ascii="Cambria Math" w:hAnsi="Cambria Math"/>
                      <w:i/>
                      <w:lang w:val="en-US"/>
                    </w:rPr>
                  </m:ctrlPr>
                </m:fPr>
                <m:num>
                  <m:r>
                    <m:rPr/>
                    <w:rPr>
                      <w:rFonts w:hint="default" w:ascii="Cambria Math" w:hAnsi="Cambria Math"/>
                      <w:lang w:val="en-US" w:eastAsia="zh-CN"/>
                    </w:rPr>
                    <m:t>f(b)−f(a)</m:t>
                  </m:r>
                  <m:ctrlPr>
                    <w:rPr>
                      <w:rFonts w:hint="default" w:ascii="Cambria Math" w:hAnsi="Cambria Math"/>
                      <w:i/>
                      <w:lang w:val="en-US"/>
                    </w:rPr>
                  </m:ctrlPr>
                </m:num>
                <m:den>
                  <m:r>
                    <m:rPr/>
                    <w:rPr>
                      <w:rFonts w:hint="default" w:ascii="Cambria Math" w:hAnsi="Cambria Math"/>
                      <w:lang w:val="en-US" w:eastAsia="zh-CN"/>
                    </w:rPr>
                    <m:t>b−a</m:t>
                  </m:r>
                  <m:ctrlPr>
                    <w:rPr>
                      <w:rFonts w:hint="default" w:ascii="Cambria Math" w:hAnsi="Cambria Math"/>
                      <w:i/>
                      <w:lang w:val="en-US"/>
                    </w:rPr>
                  </m:ctrlPr>
                </m:den>
              </m:f>
            </m:oMath>
            <w:r>
              <w:rPr>
                <w:rFonts w:hint="eastAsia"/>
                <w:lang w:val="en-US" w:eastAsia="zh-CN"/>
              </w:rPr>
              <w:t>= tan</w:t>
            </w:r>
            <w:r>
              <w:rPr>
                <w:rFonts w:hint="default" w:ascii="Arial" w:hAnsi="Arial" w:cs="Arial"/>
                <w:lang w:val="en-US" w:eastAsia="zh-CN"/>
              </w:rPr>
              <w:t>α</w:t>
            </w:r>
            <w:r>
              <w:rPr>
                <w:rFonts w:hint="eastAsia"/>
                <w:lang w:val="en-US" w:eastAsia="zh-CN"/>
              </w:rPr>
              <w:t>,其中</w:t>
            </w:r>
            <w:r>
              <w:rPr>
                <w:rFonts w:hint="default" w:ascii="Arial" w:hAnsi="Arial" w:cs="Arial"/>
                <w:lang w:val="en-US" w:eastAsia="zh-CN"/>
              </w:rPr>
              <w:t>α</w:t>
            </w:r>
            <w:r>
              <w:rPr>
                <w:rFonts w:hint="eastAsia"/>
                <w:lang w:val="en-US" w:eastAsia="zh-CN"/>
              </w:rPr>
              <w:t>是割线 AB与x轴的交角,即是通过曲线y= f(x)上两点A(a,f(a))与B(b,f(b))的割线斜率.拉格朗日中值定理的几何意义是:若闭区间[a,b]上有一条连续曲线,曲线上每一点都存在切线 ,则曲线上至少存在 一 点 M(c, f(c)),过点M的切线平行于割线AB.</w:t>
            </w:r>
          </w:p>
          <w:p w14:paraId="65181A0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center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1449070" cy="1346835"/>
                  <wp:effectExtent l="0" t="0" r="17780" b="5715"/>
                  <wp:docPr id="6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9070" cy="1346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684913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拉格朗日中值定理是微分学最重要的定理之一,也称微分中值定理.它是沟通函数与其导数的桥梁 ,是应用导数的局部性研究函数整体性的重要数学工具.</w:t>
            </w:r>
          </w:p>
          <w:p w14:paraId="1CFB943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由拉格朗日中值定理,可推出以下两个重要推论:</w:t>
            </w:r>
          </w:p>
          <w:p w14:paraId="1625D9A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 xml:space="preserve">推论 1 </w:t>
            </w:r>
            <w:r>
              <w:rPr>
                <w:rFonts w:hint="eastAsia"/>
                <w:lang w:val="en-US" w:eastAsia="zh-CN"/>
              </w:rPr>
              <w:t xml:space="preserve">   设函数f(x)在(a,b)内可导,则f'(x)= 0(x</w:t>
            </w:r>
            <w:r>
              <w:rPr>
                <w:rFonts w:hint="eastAsia" w:ascii="微软雅黑" w:hAnsi="微软雅黑" w:eastAsia="微软雅黑" w:cs="微软雅黑"/>
                <w:lang w:val="en-US" w:eastAsia="zh-CN"/>
              </w:rPr>
              <w:t>∈</w:t>
            </w:r>
            <w:r>
              <w:rPr>
                <w:rFonts w:hint="eastAsia"/>
                <w:lang w:val="en-US" w:eastAsia="zh-CN"/>
              </w:rPr>
              <w:t>(a,b))的充要条件是f(x)=C(常数)(x</w:t>
            </w:r>
            <w:r>
              <w:rPr>
                <w:rFonts w:hint="eastAsia" w:ascii="微软雅黑" w:hAnsi="微软雅黑" w:eastAsia="微软雅黑" w:cs="微软雅黑"/>
                <w:lang w:val="en-US" w:eastAsia="zh-CN"/>
              </w:rPr>
              <w:t>∈</w:t>
            </w:r>
            <w:r>
              <w:rPr>
                <w:rFonts w:hint="eastAsia"/>
                <w:lang w:val="en-US" w:eastAsia="zh-CN"/>
              </w:rPr>
              <w:t>(a,b)).</w:t>
            </w:r>
          </w:p>
          <w:p w14:paraId="59C82C0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 xml:space="preserve">推论 2 </w:t>
            </w:r>
            <w:r>
              <w:rPr>
                <w:rFonts w:hint="eastAsia"/>
                <w:lang w:val="en-US" w:eastAsia="zh-CN"/>
              </w:rPr>
              <w:t xml:space="preserve">   设函数f(x)与g(x)在(a,b)内可导,则f'(x)=g'(x)(x</w:t>
            </w:r>
            <w:r>
              <w:rPr>
                <w:rFonts w:hint="eastAsia" w:ascii="微软雅黑" w:hAnsi="微软雅黑" w:eastAsia="微软雅黑" w:cs="微软雅黑"/>
                <w:lang w:val="en-US" w:eastAsia="zh-CN"/>
              </w:rPr>
              <w:t>∈</w:t>
            </w:r>
            <w:r>
              <w:rPr>
                <w:rFonts w:hint="eastAsia"/>
                <w:lang w:val="en-US" w:eastAsia="zh-CN"/>
              </w:rPr>
              <w:t>(a,b)的充要条件是f(x)=g(x)+C(x</w:t>
            </w:r>
            <w:r>
              <w:rPr>
                <w:rFonts w:hint="eastAsia" w:ascii="微软雅黑" w:hAnsi="微软雅黑" w:eastAsia="微软雅黑" w:cs="微软雅黑"/>
                <w:lang w:val="en-US" w:eastAsia="zh-CN"/>
              </w:rPr>
              <w:t>∈</w:t>
            </w:r>
            <w:r>
              <w:rPr>
                <w:rFonts w:hint="eastAsia"/>
                <w:lang w:val="en-US" w:eastAsia="zh-CN"/>
              </w:rPr>
              <w:t>(a,b),其中C是常数.</w:t>
            </w:r>
          </w:p>
          <w:p w14:paraId="013EBC2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例 1</w:t>
            </w:r>
            <w:r>
              <w:rPr>
                <w:rFonts w:hint="eastAsia"/>
                <w:lang w:val="en-US" w:eastAsia="zh-CN"/>
              </w:rPr>
              <w:t xml:space="preserve">   验证函数f(x)=x</w:t>
            </w:r>
            <w:r>
              <w:rPr>
                <w:rFonts w:hint="eastAsia"/>
                <w:vertAlign w:val="superscript"/>
                <w:lang w:val="en-US" w:eastAsia="zh-CN"/>
              </w:rPr>
              <w:t>2</w:t>
            </w:r>
            <w:r>
              <w:rPr>
                <w:rFonts w:hint="eastAsia"/>
                <w:lang w:val="en-US" w:eastAsia="zh-CN"/>
              </w:rPr>
              <w:t xml:space="preserve"> -2x-3在区间[- 1,3]上满足罗尔定理的条件,并求出条件中的数值c.</w:t>
            </w:r>
          </w:p>
          <w:p w14:paraId="2298315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解</w:t>
            </w:r>
            <w:r>
              <w:rPr>
                <w:rFonts w:hint="eastAsia"/>
                <w:lang w:val="en-US" w:eastAsia="zh-CN"/>
              </w:rPr>
              <w:t xml:space="preserve">     函数f(x)=x</w:t>
            </w:r>
            <w:r>
              <w:rPr>
                <w:rFonts w:hint="eastAsia"/>
                <w:vertAlign w:val="superscript"/>
                <w:lang w:val="en-US" w:eastAsia="zh-CN"/>
              </w:rPr>
              <w:t>2</w:t>
            </w:r>
            <w:r>
              <w:rPr>
                <w:rFonts w:hint="eastAsia"/>
                <w:lang w:val="en-US" w:eastAsia="zh-CN"/>
              </w:rPr>
              <w:t xml:space="preserve"> - 2x-3是初等函数,它在[- 1,3]上一定连续 ,在(- 1,3)上一定可导 ,且f(- 1)= f(3)= 0.故满足罗尔定理的条件,所以在(- 1,3)上至少存在一点c使f'(c)= 0.又因为f'(c)= 2c- 2 = 0,所以c= 1.</w:t>
            </w:r>
          </w:p>
          <w:p w14:paraId="126221E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例 2</w:t>
            </w:r>
            <w:r>
              <w:rPr>
                <w:rFonts w:hint="eastAsia"/>
                <w:lang w:val="en-US" w:eastAsia="zh-CN"/>
              </w:rPr>
              <w:t xml:space="preserve">   设f(x)= (x+1)(x- 1)(x- 2),证明f'(x)=0有两个实根 ,并指出它们所在的区间(不具体求出导数).</w:t>
            </w:r>
          </w:p>
          <w:p w14:paraId="28F72E1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证</w:t>
            </w:r>
            <w:r>
              <w:rPr>
                <w:rFonts w:hint="eastAsia"/>
                <w:lang w:val="en-US" w:eastAsia="zh-CN"/>
              </w:rPr>
              <w:t xml:space="preserve">     显然f(x)在(-</w:t>
            </w:r>
            <w:r>
              <w:rPr>
                <w:rFonts w:hint="eastAsia" w:ascii="微软雅黑" w:hAnsi="微软雅黑" w:eastAsia="微软雅黑" w:cs="微软雅黑"/>
                <w:lang w:val="en-US" w:eastAsia="zh-CN"/>
              </w:rPr>
              <w:t>∞</w:t>
            </w:r>
            <w:r>
              <w:rPr>
                <w:rFonts w:hint="eastAsia"/>
                <w:lang w:val="en-US" w:eastAsia="zh-CN"/>
              </w:rPr>
              <w:t>,+</w:t>
            </w:r>
            <w:r>
              <w:rPr>
                <w:rFonts w:hint="eastAsia" w:ascii="微软雅黑" w:hAnsi="微软雅黑" w:eastAsia="微软雅黑" w:cs="微软雅黑"/>
                <w:lang w:val="en-US" w:eastAsia="zh-CN"/>
              </w:rPr>
              <w:t>∞</w:t>
            </w:r>
            <w:r>
              <w:rPr>
                <w:rFonts w:hint="eastAsia"/>
                <w:lang w:val="en-US" w:eastAsia="zh-CN"/>
              </w:rPr>
              <w:t>)内连续、可导,且f(- 1)= f(1)= f(2)= 0.由罗尔定理可知,在区间(- 1,1)和(1,2)内分别至少有</w:t>
            </w:r>
            <w:r>
              <w:rPr>
                <w:rFonts w:hint="eastAsia" w:ascii="微软雅黑" w:hAnsi="微软雅黑" w:eastAsia="微软雅黑" w:cs="微软雅黑"/>
                <w:lang w:val="en-US" w:eastAsia="zh-CN"/>
              </w:rPr>
              <w:t>ξ</w:t>
            </w:r>
            <w:r>
              <w:rPr>
                <w:rFonts w:hint="eastAsia"/>
                <w:vertAlign w:val="subscript"/>
                <w:lang w:val="en-US" w:eastAsia="zh-CN"/>
              </w:rPr>
              <w:t>1</w:t>
            </w:r>
            <w:r>
              <w:rPr>
                <w:rFonts w:hint="eastAsia"/>
                <w:lang w:val="en-US" w:eastAsia="zh-CN"/>
              </w:rPr>
              <w:t xml:space="preserve"> 和</w:t>
            </w:r>
            <w:r>
              <w:rPr>
                <w:rFonts w:hint="eastAsia" w:ascii="微软雅黑" w:hAnsi="微软雅黑" w:eastAsia="微软雅黑" w:cs="微软雅黑"/>
                <w:lang w:val="en-US" w:eastAsia="zh-CN"/>
              </w:rPr>
              <w:t>ξ</w:t>
            </w:r>
            <w:r>
              <w:rPr>
                <w:rFonts w:hint="eastAsia"/>
                <w:vertAlign w:val="subscript"/>
                <w:lang w:val="en-US" w:eastAsia="zh-CN"/>
              </w:rPr>
              <w:t>2</w:t>
            </w:r>
            <w:r>
              <w:rPr>
                <w:rFonts w:hint="eastAsia"/>
                <w:lang w:val="en-US" w:eastAsia="zh-CN"/>
              </w:rPr>
              <w:t xml:space="preserve"> ,使得f'(=1)=f'(=2)= 0.所以方程 f'(x)= 0至少有两个实根分别在(- 1,1)和(1,2)内.又f'(x)= 0是一个不高于2次的代数方程 ,由代数学基本定理知f'(x)最多有两个实根.因此f'(x)= 0恰有两 个实根且分别在(- 1,1)和(1,2)内.</w:t>
            </w:r>
          </w:p>
          <w:p w14:paraId="31ED52A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三、柯西中值定理</w:t>
            </w:r>
          </w:p>
          <w:p w14:paraId="3CFF4A3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 xml:space="preserve">柯西中值定理 </w:t>
            </w:r>
            <w:r>
              <w:rPr>
                <w:rFonts w:hint="eastAsia"/>
                <w:lang w:val="en-US" w:eastAsia="zh-CN"/>
              </w:rPr>
              <w:t xml:space="preserve">  若函数f(x)与g(x)满足下列条件:</w:t>
            </w:r>
          </w:p>
          <w:p w14:paraId="56ADAC1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(1)在闭区间[a,b]连续;</w:t>
            </w:r>
          </w:p>
          <w:p w14:paraId="04F7C0E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(2)在开区间(a,b)可导 ,且</w:t>
            </w:r>
            <w:r>
              <w:rPr>
                <w:rFonts w:hint="eastAsia" w:ascii="微软雅黑" w:hAnsi="微软雅黑" w:eastAsia="微软雅黑" w:cs="微软雅黑"/>
                <w:lang w:val="en-US" w:eastAsia="zh-CN"/>
              </w:rPr>
              <w:t>∀</w:t>
            </w:r>
            <w:r>
              <w:rPr>
                <w:rFonts w:hint="eastAsia"/>
                <w:lang w:val="en-US" w:eastAsia="zh-CN"/>
              </w:rPr>
              <w:t>x((a,b),有g'(x)≠0,则在(a,b)内至少存在一点c,使</w:t>
            </w:r>
          </w:p>
          <w:p w14:paraId="0DA13CDA">
            <w:pPr>
              <w:keepNext w:val="0"/>
              <w:keepLines w:val="0"/>
              <w:widowControl w:val="0"/>
              <w:suppressLineNumbers w:val="0"/>
              <w:autoSpaceDE w:val="0"/>
              <w:autoSpaceDN/>
              <w:spacing w:before="0" w:beforeAutospacing="0" w:after="0" w:afterAutospacing="0" w:line="360" w:lineRule="auto"/>
              <w:ind w:left="0" w:right="0"/>
              <w:jc w:val="center"/>
              <w:rPr>
                <w:rFonts w:hint="eastAsia"/>
                <w:lang w:val="en-US" w:eastAsia="zh-CN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1394460" cy="357505"/>
                  <wp:effectExtent l="0" t="0" r="15240" b="4445"/>
                  <wp:docPr id="7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4460" cy="357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498CA2A">
            <w:pPr>
              <w:keepNext w:val="0"/>
              <w:keepLines w:val="0"/>
              <w:widowControl w:val="0"/>
              <w:suppressLineNumbers w:val="0"/>
              <w:autoSpaceDE w:val="0"/>
              <w:autoSpaceDN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1"/>
                <w:szCs w:val="21"/>
                <w:lang w:val="en-US" w:eastAsia="zh-CN" w:bidi="ar"/>
              </w:rPr>
              <w:t>【学生】</w:t>
            </w:r>
            <w:r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  <w:t>思考、讨论。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5C4DB688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Cs w:val="20"/>
              </w:rPr>
            </w:pPr>
            <w:r>
              <w:rPr>
                <w:rFonts w:hint="eastAsia" w:ascii="Times New Roman" w:hAnsi="Times New Roman"/>
                <w:b/>
                <w:szCs w:val="24"/>
                <w:lang w:eastAsia="zh-CN"/>
              </w:rPr>
              <w:t>讲解中值定理</w:t>
            </w:r>
            <w:r>
              <w:rPr>
                <w:rFonts w:hint="eastAsia" w:ascii="Times New Roman" w:hAnsi="Times New Roman"/>
                <w:b/>
                <w:szCs w:val="24"/>
              </w:rPr>
              <w:t>，</w:t>
            </w:r>
            <w:r>
              <w:rPr>
                <w:rFonts w:hint="eastAsia" w:ascii="Times New Roman" w:hAnsi="Times New Roman"/>
                <w:b/>
                <w:szCs w:val="24"/>
                <w:lang w:eastAsia="zh-CN"/>
              </w:rPr>
              <w:t>让学生更加仔细的了解中值定理，从而</w:t>
            </w:r>
            <w:r>
              <w:rPr>
                <w:rFonts w:hint="eastAsia" w:ascii="Times New Roman" w:hAnsi="Times New Roman"/>
                <w:b/>
                <w:szCs w:val="24"/>
              </w:rPr>
              <w:t>激发学生的学习欲望。</w:t>
            </w:r>
          </w:p>
        </w:tc>
      </w:tr>
      <w:tr w14:paraId="7EEE11EF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vAlign w:val="center"/>
          </w:tcPr>
          <w:p w14:paraId="594F4E0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0"/>
              <w:jc w:val="center"/>
              <w:textAlignment w:val="auto"/>
              <w:rPr>
                <w:rFonts w:hint="default" w:ascii="Times New Roman" w:hAnsi="Times New Roman"/>
                <w:color w:val="C00000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color w:val="C00000"/>
                <w:sz w:val="24"/>
                <w:szCs w:val="24"/>
                <w:lang w:eastAsia="zh-CN"/>
              </w:rPr>
              <w:t>作业布置</w:t>
            </w:r>
            <w:r>
              <w:rPr>
                <w:rFonts w:hint="eastAsia" w:ascii="Times New Roman" w:hAnsi="Times New Roman"/>
                <w:b w:val="0"/>
                <w:bCs w:val="0"/>
                <w:color w:val="C00000"/>
                <w:szCs w:val="24"/>
              </w:rPr>
              <w:t>（</w:t>
            </w:r>
            <w:r>
              <w:rPr>
                <w:rFonts w:hint="eastAsia" w:ascii="Times New Roman" w:hAnsi="Times New Roman"/>
                <w:b w:val="0"/>
                <w:bCs w:val="0"/>
                <w:color w:val="C00000"/>
                <w:szCs w:val="24"/>
                <w:lang w:val="en-US" w:eastAsia="zh-CN"/>
              </w:rPr>
              <w:t>3</w:t>
            </w:r>
            <w:r>
              <w:rPr>
                <w:rFonts w:hint="eastAsia" w:ascii="Times New Roman" w:hAnsi="Times New Roman"/>
                <w:b w:val="0"/>
                <w:bCs w:val="0"/>
                <w:color w:val="C00000"/>
                <w:szCs w:val="24"/>
              </w:rPr>
              <w:t>min）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7AFB2B3A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1"/>
                <w:szCs w:val="21"/>
                <w:lang w:val="en-US" w:eastAsia="zh-CN" w:bidi="ar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布置课后作业</w:t>
            </w:r>
          </w:p>
          <w:p w14:paraId="378F8E4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hAnsi="宋体"/>
                <w:bCs/>
              </w:rPr>
            </w:pPr>
            <w:r>
              <w:rPr>
                <w:rFonts w:hint="eastAsia" w:hAnsi="宋体"/>
                <w:bCs/>
              </w:rPr>
              <w:t>验证拉格朗日中值定理对函数f(x)=4x</w:t>
            </w:r>
            <w:r>
              <w:rPr>
                <w:rFonts w:hint="eastAsia" w:hAnsi="宋体"/>
                <w:bCs/>
                <w:vertAlign w:val="superscript"/>
              </w:rPr>
              <w:t>3</w:t>
            </w:r>
            <w:r>
              <w:rPr>
                <w:rFonts w:hint="eastAsia" w:hAnsi="宋体"/>
                <w:bCs/>
              </w:rPr>
              <w:t xml:space="preserve"> -5x</w:t>
            </w:r>
            <w:r>
              <w:rPr>
                <w:rFonts w:hint="eastAsia" w:hAnsi="宋体"/>
                <w:bCs/>
                <w:vertAlign w:val="superscript"/>
              </w:rPr>
              <w:t>2</w:t>
            </w:r>
            <w:r>
              <w:rPr>
                <w:rFonts w:hint="eastAsia" w:hAnsi="宋体"/>
                <w:bCs/>
              </w:rPr>
              <w:t xml:space="preserve"> +x-2在区间[0,1]上的正确性.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7499984D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/>
                <w:szCs w:val="24"/>
              </w:rPr>
            </w:pPr>
            <w:r>
              <w:rPr>
                <w:rFonts w:hint="eastAsia" w:ascii="Times New Roman" w:hAnsi="Times New Roman"/>
                <w:b w:val="0"/>
                <w:bCs/>
                <w:szCs w:val="24"/>
              </w:rPr>
              <w:t>通过课后练习，使学生巩固所学新知识</w:t>
            </w:r>
          </w:p>
        </w:tc>
      </w:tr>
      <w:tr w14:paraId="63365D0C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vAlign w:val="center"/>
          </w:tcPr>
          <w:p w14:paraId="0E76C81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0"/>
              <w:jc w:val="center"/>
              <w:textAlignment w:val="auto"/>
              <w:rPr>
                <w:rFonts w:hint="eastAsia" w:ascii="微软雅黑" w:hAnsi="微软雅黑" w:eastAsia="微软雅黑"/>
                <w:b/>
                <w:color w:val="C00000"/>
                <w:sz w:val="24"/>
                <w:szCs w:val="24"/>
                <w:lang w:eastAsia="zh-CN"/>
              </w:rPr>
            </w:pPr>
            <w:r>
              <w:rPr>
                <w:rFonts w:hint="eastAsia" w:ascii="微软雅黑" w:hAnsi="微软雅黑" w:eastAsia="微软雅黑"/>
                <w:b/>
                <w:color w:val="C00000"/>
                <w:sz w:val="24"/>
                <w:szCs w:val="24"/>
                <w:lang w:eastAsia="zh-CN"/>
              </w:rPr>
              <w:t>知识讲解</w:t>
            </w:r>
          </w:p>
          <w:p w14:paraId="3A34ED3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0"/>
              <w:jc w:val="center"/>
              <w:textAlignment w:val="auto"/>
              <w:rPr>
                <w:rFonts w:hint="default" w:ascii="Times New Roman" w:hAnsi="Times New Roman"/>
                <w:b/>
                <w:color w:val="C00000"/>
                <w:szCs w:val="24"/>
              </w:rPr>
            </w:pPr>
            <w:r>
              <w:rPr>
                <w:rFonts w:hint="default" w:ascii="Times New Roman" w:hAnsi="Times New Roman"/>
                <w:color w:val="C00000"/>
                <w:szCs w:val="24"/>
              </w:rPr>
              <w:t>（40</w:t>
            </w:r>
            <w:r>
              <w:rPr>
                <w:rFonts w:hint="eastAsia" w:ascii="Times New Roman" w:hAnsi="Times New Roman"/>
                <w:color w:val="C00000"/>
                <w:szCs w:val="24"/>
              </w:rPr>
              <w:t>min）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0F2B891E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b/>
                <w:bCs w:val="0"/>
                <w:color w:val="C00000"/>
                <w:kern w:val="2"/>
                <w:sz w:val="21"/>
                <w:szCs w:val="21"/>
                <w:lang w:val="en-US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1"/>
                <w:szCs w:val="21"/>
                <w:lang w:val="en-US" w:eastAsia="zh-CN" w:bidi="ar"/>
              </w:rPr>
              <w:t>【教师】</w:t>
            </w:r>
            <w:r>
              <w:rPr>
                <w:rFonts w:hint="eastAsia" w:ascii="宋体" w:hAnsi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讲解洛必达法则</w:t>
            </w:r>
          </w:p>
          <w:p w14:paraId="2C36BA7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一、</w:t>
            </w:r>
            <m:oMath>
              <m:f>
                <m:fPr>
                  <m:ctrlPr>
                    <w:rPr>
                      <w:rFonts w:hint="default" w:ascii="Cambria Math" w:hAnsi="Cambria Math" w:cs="宋体"/>
                      <w:b/>
                      <w:bCs w:val="0"/>
                      <w:i/>
                      <w:color w:val="000000"/>
                      <w:kern w:val="2"/>
                      <w:sz w:val="21"/>
                      <w:szCs w:val="21"/>
                      <w:lang w:val="en-US" w:bidi="ar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hint="default" w:ascii="Cambria Math" w:hAnsi="Cambria Math" w:cs="宋体"/>
                      <w:color w:val="000000"/>
                      <w:kern w:val="2"/>
                      <w:sz w:val="21"/>
                      <w:szCs w:val="21"/>
                      <w:lang w:val="en-US" w:eastAsia="zh-CN" w:bidi="ar"/>
                    </w:rPr>
                    <m:t>0</m:t>
                  </m:r>
                  <m:ctrlPr>
                    <w:rPr>
                      <w:rFonts w:hint="default" w:ascii="Cambria Math" w:hAnsi="Cambria Math" w:cs="宋体"/>
                      <w:b/>
                      <w:bCs w:val="0"/>
                      <w:i/>
                      <w:color w:val="000000"/>
                      <w:kern w:val="2"/>
                      <w:sz w:val="21"/>
                      <w:szCs w:val="21"/>
                      <w:lang w:val="en-US" w:bidi="ar"/>
                    </w:rPr>
                  </m:ctrlPr>
                </m:num>
                <m:den>
                  <m:r>
                    <m:rPr>
                      <m:sty m:val="bi"/>
                    </m:rPr>
                    <w:rPr>
                      <w:rFonts w:hint="default" w:ascii="Cambria Math" w:hAnsi="Cambria Math" w:cs="宋体"/>
                      <w:color w:val="000000"/>
                      <w:kern w:val="2"/>
                      <w:sz w:val="21"/>
                      <w:szCs w:val="21"/>
                      <w:lang w:val="en-US" w:eastAsia="zh-CN" w:bidi="ar"/>
                    </w:rPr>
                    <m:t>0</m:t>
                  </m:r>
                  <m:ctrlPr>
                    <w:rPr>
                      <w:rFonts w:hint="default" w:ascii="Cambria Math" w:hAnsi="Cambria Math" w:cs="宋体"/>
                      <w:b/>
                      <w:bCs w:val="0"/>
                      <w:i/>
                      <w:color w:val="000000"/>
                      <w:kern w:val="2"/>
                      <w:sz w:val="21"/>
                      <w:szCs w:val="21"/>
                      <w:lang w:val="en-US" w:bidi="ar"/>
                    </w:rPr>
                  </m:ctrlPr>
                </m:den>
              </m:f>
            </m:oMath>
            <w:r>
              <w:rPr>
                <w:rFonts w:hint="eastAsia" w:hAnsi="Cambria Math" w:cs="宋体"/>
                <w:b/>
                <w:bCs w:val="0"/>
                <w:i w:val="0"/>
                <w:color w:val="000000"/>
                <w:kern w:val="2"/>
                <w:sz w:val="21"/>
                <w:szCs w:val="21"/>
                <w:lang w:val="en-US" w:eastAsia="zh-CN" w:bidi="ar"/>
              </w:rPr>
              <w:t>型</w:t>
            </w:r>
          </w:p>
          <w:p w14:paraId="33E5B5D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洛必达法则 1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  若函数 f(x)与</w:t>
            </w:r>
            <w:r>
              <w:rPr>
                <w:rFonts w:hint="eastAsia" w:ascii="微软雅黑" w:hAnsi="微软雅黑" w:eastAsia="微软雅黑" w:cs="微软雅黑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φ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(x)满足下列条件:</w:t>
            </w:r>
          </w:p>
          <w:p w14:paraId="5011791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(1)在a的某去心邻域</w:t>
            </w:r>
            <m:oMath>
              <m:sPre>
                <m:sPrePr>
                  <m:ctrlPr>
                    <w:rPr>
                      <w:rFonts w:hint="default" w:ascii="Cambria Math" w:hAnsi="Cambria Math" w:cs="宋体"/>
                      <w:bCs/>
                      <w:i/>
                      <w:color w:val="000000"/>
                      <w:kern w:val="2"/>
                      <w:sz w:val="21"/>
                      <w:szCs w:val="21"/>
                      <w:lang w:val="en-US" w:bidi="ar"/>
                    </w:rPr>
                  </m:ctrlPr>
                </m:sPrePr>
                <m:sub>
                  <m:r>
                    <m:rPr/>
                    <w:rPr>
                      <w:rFonts w:hint="default" w:ascii="Cambria Math" w:hAnsi="Cambria Math" w:cs="宋体"/>
                      <w:color w:val="000000"/>
                      <w:kern w:val="2"/>
                      <w:sz w:val="21"/>
                      <w:szCs w:val="21"/>
                      <w:lang w:val="en-US" w:eastAsia="zh-CN" w:bidi="ar"/>
                    </w:rPr>
                    <m:t>U</m:t>
                  </m:r>
                  <m:ctrlPr>
                    <w:rPr>
                      <w:rFonts w:hint="default" w:ascii="Cambria Math" w:hAnsi="Cambria Math" w:cs="宋体"/>
                      <w:bCs/>
                      <w:i/>
                      <w:color w:val="000000"/>
                      <w:kern w:val="2"/>
                      <w:sz w:val="21"/>
                      <w:szCs w:val="21"/>
                      <w:lang w:val="en-US" w:bidi="ar"/>
                    </w:rPr>
                  </m:ctrlPr>
                </m:sub>
                <m:sup>
                  <m:r>
                    <m:rPr/>
                    <w:rPr>
                      <w:rFonts w:hint="default" w:ascii="Cambria Math" w:hAnsi="Cambria Math" w:cs="宋体"/>
                      <w:color w:val="000000"/>
                      <w:kern w:val="2"/>
                      <w:sz w:val="21"/>
                      <w:szCs w:val="21"/>
                      <w:lang w:val="en-US" w:eastAsia="zh-CN" w:bidi="ar"/>
                    </w:rPr>
                    <m:t>。</m:t>
                  </m:r>
                  <m:ctrlPr>
                    <w:rPr>
                      <w:rFonts w:hint="default" w:ascii="Cambria Math" w:hAnsi="Cambria Math" w:cs="宋体"/>
                      <w:bCs/>
                      <w:i/>
                      <w:color w:val="000000"/>
                      <w:kern w:val="2"/>
                      <w:sz w:val="21"/>
                      <w:szCs w:val="21"/>
                      <w:lang w:val="en-US" w:bidi="ar"/>
                    </w:rPr>
                  </m:ctrlPr>
                </m:sup>
                <m:e>
                  <m:r>
                    <m:rPr/>
                    <w:rPr>
                      <w:rFonts w:hint="default" w:ascii="Cambria Math" w:hAnsi="Cambria Math" w:cs="宋体"/>
                      <w:color w:val="000000"/>
                      <w:kern w:val="2"/>
                      <w:sz w:val="21"/>
                      <w:szCs w:val="21"/>
                      <w:lang w:val="en-US" w:eastAsia="zh-CN" w:bidi="ar"/>
                    </w:rPr>
                    <m:t>(a)</m:t>
                  </m:r>
                  <m:ctrlPr>
                    <w:rPr>
                      <w:rFonts w:hint="default" w:ascii="Cambria Math" w:hAnsi="Cambria Math" w:cs="宋体"/>
                      <w:bCs/>
                      <w:i/>
                      <w:color w:val="000000"/>
                      <w:kern w:val="2"/>
                      <w:sz w:val="21"/>
                      <w:szCs w:val="21"/>
                      <w:lang w:val="en-US" w:bidi="ar"/>
                    </w:rPr>
                  </m:ctrlPr>
                </m:e>
              </m:sPre>
            </m:oMath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可导 ,且</w:t>
            </w:r>
            <w:r>
              <w:rPr>
                <w:rFonts w:hint="eastAsia" w:ascii="微软雅黑" w:hAnsi="微软雅黑" w:eastAsia="微软雅黑" w:cs="微软雅黑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φ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'(x)≠ 0;</w:t>
            </w:r>
          </w:p>
          <w:p w14:paraId="34D6726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(2)</w:t>
            </w:r>
            <m:oMath>
              <m:func>
                <m:funcPr>
                  <m:ctrlPr>
                    <w:rPr>
                      <w:rFonts w:hint="default" w:ascii="Cambria Math" w:hAnsi="Cambria Math" w:cs="宋体"/>
                      <w:bCs/>
                      <w:i/>
                      <w:color w:val="000000"/>
                      <w:kern w:val="2"/>
                      <w:sz w:val="21"/>
                      <w:szCs w:val="21"/>
                      <w:lang w:val="en-US" w:bidi="ar"/>
                    </w:rPr>
                  </m:ctrlPr>
                </m:funcPr>
                <m:fName>
                  <m:limLow>
                    <m:limLowPr>
                      <m:ctrlPr>
                        <w:rPr>
                          <w:rFonts w:hint="default" w:ascii="Cambria Math" w:hAnsi="Cambria Math" w:cs="宋体"/>
                          <w:bCs/>
                          <w:color w:val="000000"/>
                          <w:kern w:val="2"/>
                          <w:sz w:val="21"/>
                          <w:szCs w:val="21"/>
                          <w:lang w:val="en-US" w:bidi="ar"/>
                        </w:rPr>
                      </m:ctrlPr>
                    </m:limLowPr>
                    <m:e>
                      <m:r>
                        <m:rPr>
                          <m:sty m:val="p"/>
                        </m:rPr>
                        <w:rPr>
                          <w:rFonts w:hint="default" w:ascii="Cambria Math" w:hAnsi="Cambria Math" w:cs="宋体"/>
                          <w:color w:val="000000"/>
                          <w:kern w:val="2"/>
                          <w:sz w:val="21"/>
                          <w:szCs w:val="21"/>
                          <w:lang w:val="en-US" w:bidi="ar"/>
                        </w:rPr>
                        <m:t>lim</m:t>
                      </m:r>
                      <m:ctrlPr>
                        <w:rPr>
                          <w:rFonts w:hint="default" w:ascii="Cambria Math" w:hAnsi="Cambria Math" w:cs="宋体"/>
                          <w:bCs/>
                          <w:i/>
                          <w:color w:val="000000"/>
                          <w:kern w:val="2"/>
                          <w:sz w:val="21"/>
                          <w:szCs w:val="21"/>
                          <w:lang w:val="en-US" w:bidi="ar"/>
                        </w:rPr>
                      </m:ctrlPr>
                    </m:e>
                    <m:lim>
                      <m:r>
                        <m:rPr/>
                        <w:rPr>
                          <w:rFonts w:hint="default" w:ascii="Cambria Math" w:hAnsi="Cambria Math" w:cs="宋体"/>
                          <w:color w:val="000000"/>
                          <w:kern w:val="2"/>
                          <w:sz w:val="21"/>
                          <w:szCs w:val="21"/>
                          <w:lang w:val="en-US" w:eastAsia="zh-CN" w:bidi="ar"/>
                        </w:rPr>
                        <m:t>x</m:t>
                      </m:r>
                      <m:r>
                        <m:rPr/>
                        <w:rPr>
                          <w:rFonts w:hint="default" w:ascii="Cambria Math" w:hAnsi="Cambria Math" w:cs="宋体"/>
                          <w:color w:val="000000"/>
                          <w:kern w:val="2"/>
                          <w:sz w:val="21"/>
                          <w:szCs w:val="21"/>
                          <w:lang w:val="en-US" w:bidi="ar"/>
                        </w:rPr>
                        <m:t>→</m:t>
                      </m:r>
                      <m:r>
                        <m:rPr/>
                        <w:rPr>
                          <w:rFonts w:hint="default" w:ascii="Cambria Math" w:hAnsi="Cambria Math" w:cs="宋体"/>
                          <w:color w:val="000000"/>
                          <w:kern w:val="2"/>
                          <w:sz w:val="21"/>
                          <w:szCs w:val="21"/>
                          <w:lang w:val="en-US" w:eastAsia="zh-CN" w:bidi="ar"/>
                        </w:rPr>
                        <m:t>a</m:t>
                      </m:r>
                      <m:ctrlPr>
                        <w:rPr>
                          <w:rFonts w:hint="default" w:ascii="Cambria Math" w:hAnsi="Cambria Math" w:cs="宋体"/>
                          <w:bCs/>
                          <w:i/>
                          <w:color w:val="000000"/>
                          <w:kern w:val="2"/>
                          <w:sz w:val="21"/>
                          <w:szCs w:val="21"/>
                          <w:lang w:val="en-US" w:bidi="ar"/>
                        </w:rPr>
                      </m:ctrlPr>
                    </m:lim>
                  </m:limLow>
                  <m:ctrlPr>
                    <w:rPr>
                      <w:rFonts w:hint="default" w:ascii="Cambria Math" w:hAnsi="Cambria Math" w:cs="宋体"/>
                      <w:bCs/>
                      <w:i/>
                      <w:color w:val="000000"/>
                      <w:kern w:val="2"/>
                      <w:sz w:val="21"/>
                      <w:szCs w:val="21"/>
                      <w:lang w:val="en-US" w:bidi="ar"/>
                    </w:rPr>
                  </m:ctrlPr>
                </m:fName>
                <m:e>
                  <m:r>
                    <m:rPr/>
                    <w:rPr>
                      <w:rFonts w:hint="default" w:ascii="Cambria Math" w:hAnsi="Cambria Math" w:cs="宋体"/>
                      <w:color w:val="000000"/>
                      <w:kern w:val="2"/>
                      <w:sz w:val="21"/>
                      <w:szCs w:val="21"/>
                      <w:lang w:val="en-US" w:eastAsia="zh-CN" w:bidi="ar"/>
                    </w:rPr>
                    <m:t>f(x)</m:t>
                  </m:r>
                  <m:ctrlPr>
                    <w:rPr>
                      <w:rFonts w:hint="default" w:ascii="Cambria Math" w:hAnsi="Cambria Math" w:cs="宋体"/>
                      <w:bCs/>
                      <w:i/>
                      <w:color w:val="000000"/>
                      <w:kern w:val="2"/>
                      <w:sz w:val="21"/>
                      <w:szCs w:val="21"/>
                      <w:lang w:val="en-US" w:bidi="ar"/>
                    </w:rPr>
                  </m:ctrlPr>
                </m:e>
              </m:func>
            </m:oMath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=0与</w:t>
            </w:r>
            <m:oMath>
              <m:func>
                <m:funcPr>
                  <m:ctrlPr>
                    <w:rPr>
                      <w:rFonts w:hint="default" w:ascii="Cambria Math" w:hAnsi="Cambria Math" w:cs="宋体"/>
                      <w:bCs/>
                      <w:i/>
                      <w:color w:val="000000"/>
                      <w:kern w:val="2"/>
                      <w:sz w:val="21"/>
                      <w:szCs w:val="21"/>
                      <w:lang w:val="en-US" w:bidi="ar"/>
                    </w:rPr>
                  </m:ctrlPr>
                </m:funcPr>
                <m:fName>
                  <m:limLow>
                    <m:limLowPr>
                      <m:ctrlPr>
                        <w:rPr>
                          <w:rFonts w:hint="default" w:ascii="Cambria Math" w:hAnsi="Cambria Math" w:cs="宋体"/>
                          <w:bCs/>
                          <w:color w:val="000000"/>
                          <w:kern w:val="2"/>
                          <w:sz w:val="21"/>
                          <w:szCs w:val="21"/>
                          <w:lang w:val="en-US" w:bidi="ar"/>
                        </w:rPr>
                      </m:ctrlPr>
                    </m:limLowPr>
                    <m:e>
                      <m:r>
                        <m:rPr>
                          <m:sty m:val="p"/>
                        </m:rPr>
                        <w:rPr>
                          <w:rFonts w:hint="default" w:ascii="Cambria Math" w:hAnsi="Cambria Math" w:cs="宋体"/>
                          <w:color w:val="000000"/>
                          <w:kern w:val="2"/>
                          <w:sz w:val="21"/>
                          <w:szCs w:val="21"/>
                          <w:lang w:val="en-US" w:bidi="ar"/>
                        </w:rPr>
                        <m:t>lim</m:t>
                      </m:r>
                      <m:ctrlPr>
                        <w:rPr>
                          <w:rFonts w:hint="default" w:ascii="Cambria Math" w:hAnsi="Cambria Math" w:cs="宋体"/>
                          <w:bCs/>
                          <w:i/>
                          <w:color w:val="000000"/>
                          <w:kern w:val="2"/>
                          <w:sz w:val="21"/>
                          <w:szCs w:val="21"/>
                          <w:lang w:val="en-US" w:bidi="ar"/>
                        </w:rPr>
                      </m:ctrlPr>
                    </m:e>
                    <m:lim>
                      <m:r>
                        <m:rPr/>
                        <w:rPr>
                          <w:rFonts w:hint="default" w:ascii="Cambria Math" w:hAnsi="Cambria Math" w:cs="宋体"/>
                          <w:color w:val="000000"/>
                          <w:kern w:val="2"/>
                          <w:sz w:val="21"/>
                          <w:szCs w:val="21"/>
                          <w:lang w:val="en-US" w:eastAsia="zh-CN" w:bidi="ar"/>
                        </w:rPr>
                        <m:t>x</m:t>
                      </m:r>
                      <m:r>
                        <m:rPr/>
                        <w:rPr>
                          <w:rFonts w:hint="default" w:ascii="Cambria Math" w:hAnsi="Cambria Math" w:cs="宋体"/>
                          <w:color w:val="000000"/>
                          <w:kern w:val="2"/>
                          <w:sz w:val="21"/>
                          <w:szCs w:val="21"/>
                          <w:lang w:val="en-US" w:bidi="ar"/>
                        </w:rPr>
                        <m:t>→</m:t>
                      </m:r>
                      <m:r>
                        <m:rPr/>
                        <w:rPr>
                          <w:rFonts w:hint="default" w:ascii="Cambria Math" w:hAnsi="Cambria Math" w:cs="宋体"/>
                          <w:color w:val="000000"/>
                          <w:kern w:val="2"/>
                          <w:sz w:val="21"/>
                          <w:szCs w:val="21"/>
                          <w:lang w:val="en-US" w:eastAsia="zh-CN" w:bidi="ar"/>
                        </w:rPr>
                        <m:t>a</m:t>
                      </m:r>
                      <m:ctrlPr>
                        <w:rPr>
                          <w:rFonts w:hint="default" w:ascii="Cambria Math" w:hAnsi="Cambria Math" w:cs="宋体"/>
                          <w:bCs/>
                          <w:i/>
                          <w:color w:val="000000"/>
                          <w:kern w:val="2"/>
                          <w:sz w:val="21"/>
                          <w:szCs w:val="21"/>
                          <w:lang w:val="en-US" w:bidi="ar"/>
                        </w:rPr>
                      </m:ctrlPr>
                    </m:lim>
                  </m:limLow>
                  <m:ctrlPr>
                    <w:rPr>
                      <w:rFonts w:hint="default" w:ascii="Cambria Math" w:hAnsi="Cambria Math" w:cs="宋体"/>
                      <w:bCs/>
                      <w:i/>
                      <w:color w:val="000000"/>
                      <w:kern w:val="2"/>
                      <w:sz w:val="21"/>
                      <w:szCs w:val="21"/>
                      <w:lang w:val="en-US" w:bidi="ar"/>
                    </w:rPr>
                  </m:ctrlPr>
                </m:fName>
                <m:e>
                  <m:r>
                    <m:rPr/>
                    <w:rPr>
                      <w:rFonts w:hint="default" w:ascii="Cambria Math" w:hAnsi="Cambria Math" w:cs="宋体"/>
                      <w:color w:val="000000"/>
                      <w:kern w:val="2"/>
                      <w:sz w:val="21"/>
                      <w:szCs w:val="21"/>
                      <w:lang w:val="en-US" w:bidi="ar"/>
                    </w:rPr>
                    <m:t>φ</m:t>
                  </m:r>
                  <m:r>
                    <m:rPr/>
                    <w:rPr>
                      <w:rFonts w:hint="default" w:ascii="Cambria Math" w:hAnsi="Cambria Math" w:cs="宋体"/>
                      <w:color w:val="000000"/>
                      <w:kern w:val="2"/>
                      <w:sz w:val="21"/>
                      <w:szCs w:val="21"/>
                      <w:lang w:val="en-US" w:eastAsia="zh-CN" w:bidi="ar"/>
                    </w:rPr>
                    <m:t>(x)</m:t>
                  </m:r>
                  <m:ctrlPr>
                    <w:rPr>
                      <w:rFonts w:hint="default" w:ascii="Cambria Math" w:hAnsi="Cambria Math" w:cs="宋体"/>
                      <w:bCs/>
                      <w:i/>
                      <w:color w:val="000000"/>
                      <w:kern w:val="2"/>
                      <w:sz w:val="21"/>
                      <w:szCs w:val="21"/>
                      <w:lang w:val="en-US" w:bidi="ar"/>
                    </w:rPr>
                  </m:ctrlPr>
                </m:e>
              </m:func>
            </m:oMath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=0;</w:t>
            </w:r>
          </w:p>
          <w:p w14:paraId="222A13A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(3)</w:t>
            </w:r>
            <w:r>
              <w:rPr>
                <w:rFonts w:hint="default"/>
              </w:rPr>
              <w:drawing>
                <wp:inline distT="0" distB="0" distL="114300" distR="114300">
                  <wp:extent cx="948690" cy="284480"/>
                  <wp:effectExtent l="0" t="0" r="3810" b="1270"/>
                  <wp:docPr id="9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9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8690" cy="284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A3FD5A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则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         </w:t>
            </w:r>
            <w:r>
              <w:rPr>
                <w:rFonts w:hint="default"/>
              </w:rPr>
              <w:drawing>
                <wp:inline distT="0" distB="0" distL="114300" distR="114300">
                  <wp:extent cx="1449070" cy="304165"/>
                  <wp:effectExtent l="0" t="0" r="17780" b="635"/>
                  <wp:docPr id="10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0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9070" cy="30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458AC3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洛必达法则 2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  若函数 f(x)与</w:t>
            </w:r>
            <w:r>
              <w:rPr>
                <w:rFonts w:hint="eastAsia" w:ascii="微软雅黑" w:hAnsi="微软雅黑" w:eastAsia="微软雅黑" w:cs="微软雅黑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φ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(x)满足下列条件:</w:t>
            </w:r>
          </w:p>
          <w:p w14:paraId="656B09C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3097530" cy="766445"/>
                  <wp:effectExtent l="0" t="0" r="7620" b="14605"/>
                  <wp:docPr id="11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11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7530" cy="7664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ACA304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则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             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</w:t>
            </w:r>
            <w:r>
              <w:rPr>
                <w:rFonts w:hint="default"/>
              </w:rPr>
              <w:drawing>
                <wp:inline distT="0" distB="0" distL="114300" distR="114300">
                  <wp:extent cx="1376680" cy="316230"/>
                  <wp:effectExtent l="0" t="0" r="13970" b="7620"/>
                  <wp:docPr id="12" name="图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12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6680" cy="316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AC4C34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例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  求</w:t>
            </w:r>
            <m:oMath>
              <m:func>
                <m:funcPr>
                  <m:ctrlPr>
                    <w:rPr>
                      <w:rFonts w:hint="default" w:ascii="Cambria Math" w:hAnsi="Cambria Math" w:cs="宋体"/>
                      <w:bCs/>
                      <w:i/>
                      <w:color w:val="000000"/>
                      <w:kern w:val="2"/>
                      <w:sz w:val="24"/>
                      <w:szCs w:val="24"/>
                      <w:lang w:val="en-US" w:bidi="ar"/>
                    </w:rPr>
                  </m:ctrlPr>
                </m:funcPr>
                <m:fName>
                  <m:limLow>
                    <m:limLowPr>
                      <m:ctrlPr>
                        <w:rPr>
                          <w:rFonts w:hint="default" w:ascii="Cambria Math" w:hAnsi="Cambria Math" w:cs="宋体"/>
                          <w:bCs/>
                          <w:color w:val="000000"/>
                          <w:kern w:val="2"/>
                          <w:sz w:val="24"/>
                          <w:szCs w:val="24"/>
                          <w:lang w:val="en-US" w:bidi="ar"/>
                        </w:rPr>
                      </m:ctrlPr>
                    </m:limLowPr>
                    <m:e>
                      <m:r>
                        <m:rPr>
                          <m:sty m:val="p"/>
                        </m:rPr>
                        <w:rPr>
                          <w:rFonts w:hint="default" w:ascii="Cambria Math" w:hAnsi="Cambria Math" w:cs="宋体"/>
                          <w:color w:val="000000"/>
                          <w:kern w:val="2"/>
                          <w:sz w:val="24"/>
                          <w:szCs w:val="24"/>
                          <w:lang w:val="en-US" w:bidi="ar"/>
                        </w:rPr>
                        <m:t>lim</m:t>
                      </m:r>
                      <m:ctrlPr>
                        <w:rPr>
                          <w:rFonts w:hint="default" w:ascii="Cambria Math" w:hAnsi="Cambria Math" w:cs="宋体"/>
                          <w:bCs/>
                          <w:i/>
                          <w:color w:val="000000"/>
                          <w:kern w:val="2"/>
                          <w:sz w:val="24"/>
                          <w:szCs w:val="24"/>
                          <w:lang w:val="en-US" w:bidi="ar"/>
                        </w:rPr>
                      </m:ctrlPr>
                    </m:e>
                    <m:lim>
                      <m:r>
                        <m:rPr/>
                        <w:rPr>
                          <w:rFonts w:hint="default" w:ascii="Cambria Math" w:hAnsi="Cambria Math" w:cs="宋体"/>
                          <w:color w:val="000000"/>
                          <w:kern w:val="2"/>
                          <w:sz w:val="24"/>
                          <w:szCs w:val="24"/>
                          <w:lang w:val="en-US" w:eastAsia="zh-CN" w:bidi="ar"/>
                        </w:rPr>
                        <m:t>x</m:t>
                      </m:r>
                      <m:r>
                        <m:rPr/>
                        <w:rPr>
                          <w:rFonts w:hint="default" w:ascii="Cambria Math" w:hAnsi="Cambria Math" w:cs="宋体"/>
                          <w:color w:val="000000"/>
                          <w:kern w:val="2"/>
                          <w:sz w:val="24"/>
                          <w:szCs w:val="24"/>
                          <w:lang w:val="en-US" w:bidi="ar"/>
                        </w:rPr>
                        <m:t>→</m:t>
                      </m:r>
                      <m:r>
                        <m:rPr/>
                        <w:rPr>
                          <w:rFonts w:hint="default" w:ascii="Cambria Math" w:hAnsi="Cambria Math" w:cs="宋体"/>
                          <w:color w:val="000000"/>
                          <w:kern w:val="2"/>
                          <w:sz w:val="24"/>
                          <w:szCs w:val="24"/>
                          <w:lang w:val="en-US" w:eastAsia="zh-CN" w:bidi="ar"/>
                        </w:rPr>
                        <m:t>0</m:t>
                      </m:r>
                      <m:ctrlPr>
                        <w:rPr>
                          <w:rFonts w:hint="default" w:ascii="Cambria Math" w:hAnsi="Cambria Math" w:cs="宋体"/>
                          <w:bCs/>
                          <w:i/>
                          <w:color w:val="000000"/>
                          <w:kern w:val="2"/>
                          <w:sz w:val="24"/>
                          <w:szCs w:val="24"/>
                          <w:lang w:val="en-US" w:bidi="ar"/>
                        </w:rPr>
                      </m:ctrlPr>
                    </m:lim>
                  </m:limLow>
                  <m:ctrlPr>
                    <w:rPr>
                      <w:rFonts w:hint="default" w:ascii="Cambria Math" w:hAnsi="Cambria Math" w:cs="宋体"/>
                      <w:bCs/>
                      <w:i/>
                      <w:color w:val="000000"/>
                      <w:kern w:val="2"/>
                      <w:sz w:val="24"/>
                      <w:szCs w:val="24"/>
                      <w:lang w:val="en-US" w:bidi="ar"/>
                    </w:rPr>
                  </m:ctrlPr>
                </m:fName>
                <m:e>
                  <m:f>
                    <m:fPr>
                      <m:ctrlPr>
                        <w:rPr>
                          <w:rFonts w:hint="default" w:ascii="Cambria Math" w:hAnsi="Cambria Math" w:cs="宋体"/>
                          <w:bCs/>
                          <w:i/>
                          <w:color w:val="000000"/>
                          <w:kern w:val="2"/>
                          <w:sz w:val="24"/>
                          <w:szCs w:val="24"/>
                          <w:lang w:val="en-US" w:bidi="ar"/>
                        </w:rPr>
                      </m:ctrlPr>
                    </m:fPr>
                    <m:num>
                      <m:r>
                        <m:rPr/>
                        <w:rPr>
                          <w:rFonts w:hint="default" w:ascii="Cambria Math" w:hAnsi="Cambria Math" w:cs="宋体"/>
                          <w:color w:val="000000"/>
                          <w:kern w:val="2"/>
                          <w:sz w:val="24"/>
                          <w:szCs w:val="24"/>
                          <w:lang w:val="en-US" w:eastAsia="zh-CN" w:bidi="ar"/>
                        </w:rPr>
                        <m:t>sinx</m:t>
                      </m:r>
                      <m:ctrlPr>
                        <w:rPr>
                          <w:rFonts w:hint="default" w:ascii="Cambria Math" w:hAnsi="Cambria Math" w:cs="宋体"/>
                          <w:bCs/>
                          <w:i/>
                          <w:color w:val="000000"/>
                          <w:kern w:val="2"/>
                          <w:sz w:val="24"/>
                          <w:szCs w:val="24"/>
                          <w:lang w:val="en-US" w:bidi="ar"/>
                        </w:rPr>
                      </m:ctrlPr>
                    </m:num>
                    <m:den>
                      <m:r>
                        <m:rPr/>
                        <w:rPr>
                          <w:rFonts w:hint="default" w:ascii="Cambria Math" w:hAnsi="Cambria Math" w:cs="宋体"/>
                          <w:color w:val="000000"/>
                          <w:kern w:val="2"/>
                          <w:sz w:val="24"/>
                          <w:szCs w:val="24"/>
                          <w:lang w:val="en-US" w:eastAsia="zh-CN" w:bidi="ar"/>
                        </w:rPr>
                        <m:t>x</m:t>
                      </m:r>
                      <m:ctrlPr>
                        <w:rPr>
                          <w:rFonts w:hint="default" w:ascii="Cambria Math" w:hAnsi="Cambria Math" w:cs="宋体"/>
                          <w:bCs/>
                          <w:i/>
                          <w:color w:val="000000"/>
                          <w:kern w:val="2"/>
                          <w:sz w:val="24"/>
                          <w:szCs w:val="24"/>
                          <w:lang w:val="en-US" w:bidi="ar"/>
                        </w:rPr>
                      </m:ctrlPr>
                    </m:den>
                  </m:f>
                  <m:ctrlPr>
                    <w:rPr>
                      <w:rFonts w:hint="default" w:ascii="Cambria Math" w:hAnsi="Cambria Math" w:cs="宋体"/>
                      <w:bCs/>
                      <w:i/>
                      <w:color w:val="000000"/>
                      <w:kern w:val="2"/>
                      <w:sz w:val="24"/>
                      <w:szCs w:val="24"/>
                      <w:lang w:val="en-US" w:bidi="ar"/>
                    </w:rPr>
                  </m:ctrlPr>
                </m:e>
              </m:func>
            </m:oMath>
          </w:p>
          <w:p w14:paraId="63D4DB0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解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  </w:t>
            </w:r>
            <w:r>
              <w:rPr>
                <w:rFonts w:hint="default"/>
              </w:rPr>
              <w:drawing>
                <wp:inline distT="0" distB="0" distL="114300" distR="114300">
                  <wp:extent cx="1920875" cy="375920"/>
                  <wp:effectExtent l="0" t="0" r="3175" b="5080"/>
                  <wp:docPr id="13" name="图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13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875" cy="375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4272559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 w:hAnsi="Cambria Math"/>
                <w:b/>
                <w:bCs/>
                <w:i w:val="0"/>
                <w:lang w:eastAsia="zh-CN"/>
              </w:rPr>
            </w:pPr>
            <m:oMath>
              <m:f>
                <m:fPr>
                  <m:ctrlPr>
                    <w:rPr>
                      <w:rFonts w:hint="default" w:ascii="Cambria Math" w:hAnsi="Cambria Math"/>
                      <w:b/>
                      <w:bCs/>
                      <w:i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hint="default" w:ascii="Cambria Math" w:hAnsi="Cambria Math"/>
                    </w:rPr>
                    <m:t>∞</m:t>
                  </m:r>
                  <m:ctrlPr>
                    <w:rPr>
                      <w:rFonts w:hint="default" w:ascii="Cambria Math" w:hAnsi="Cambria Math"/>
                      <w:b/>
                      <w:bCs/>
                      <w:i/>
                    </w:rPr>
                  </m:ctrlPr>
                </m:num>
                <m:den>
                  <m:r>
                    <m:rPr>
                      <m:sty m:val="bi"/>
                    </m:rPr>
                    <w:rPr>
                      <w:rFonts w:hint="default" w:ascii="Cambria Math" w:hAnsi="Cambria Math"/>
                    </w:rPr>
                    <m:t>∞</m:t>
                  </m:r>
                  <m:ctrlPr>
                    <w:rPr>
                      <w:rFonts w:hint="default" w:ascii="Cambria Math" w:hAnsi="Cambria Math"/>
                      <w:b/>
                      <w:bCs/>
                      <w:i/>
                    </w:rPr>
                  </m:ctrlPr>
                </m:den>
              </m:f>
            </m:oMath>
            <w:r>
              <w:rPr>
                <w:rFonts w:hint="eastAsia" w:hAnsi="Cambria Math"/>
                <w:b/>
                <w:bCs/>
                <w:i w:val="0"/>
                <w:lang w:eastAsia="zh-CN"/>
              </w:rPr>
              <w:t>型</w:t>
            </w:r>
          </w:p>
          <w:p w14:paraId="26E607D9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420" w:leftChars="200" w:right="0" w:rightChars="0"/>
              <w:jc w:val="left"/>
              <w:textAlignment w:val="auto"/>
              <w:rPr>
                <w:rFonts w:hint="eastAsia" w:hAnsi="Cambria Math"/>
                <w:b w:val="0"/>
                <w:bCs w:val="0"/>
                <w:i w:val="0"/>
                <w:lang w:val="en-US" w:eastAsia="zh-CN"/>
              </w:rPr>
            </w:pPr>
            <w:r>
              <w:rPr>
                <w:rFonts w:hint="eastAsia" w:hAnsi="Cambria Math"/>
                <w:b/>
                <w:bCs/>
                <w:i w:val="0"/>
                <w:lang w:val="en-US" w:eastAsia="zh-CN"/>
              </w:rPr>
              <w:t xml:space="preserve">洛必达法则 3   </w:t>
            </w:r>
            <w:r>
              <w:rPr>
                <w:rFonts w:hint="eastAsia" w:hAnsi="Cambria Math"/>
                <w:b w:val="0"/>
                <w:bCs w:val="0"/>
                <w:i w:val="0"/>
                <w:lang w:val="en-US" w:eastAsia="zh-CN"/>
              </w:rPr>
              <w:t>若函数 f(x)与</w:t>
            </w:r>
            <w:r>
              <w:rPr>
                <w:rFonts w:hint="eastAsia" w:ascii="微软雅黑" w:hAnsi="微软雅黑" w:eastAsia="微软雅黑" w:cs="微软雅黑"/>
                <w:b w:val="0"/>
                <w:bCs w:val="0"/>
                <w:i w:val="0"/>
                <w:lang w:val="en-US" w:eastAsia="zh-CN"/>
              </w:rPr>
              <w:t>φ</w:t>
            </w:r>
            <w:r>
              <w:rPr>
                <w:rFonts w:hint="eastAsia" w:hAnsi="Cambria Math"/>
                <w:b w:val="0"/>
                <w:bCs w:val="0"/>
                <w:i w:val="0"/>
                <w:lang w:val="en-US" w:eastAsia="zh-CN"/>
              </w:rPr>
              <w:t>(x)满足下列条件:</w:t>
            </w:r>
          </w:p>
          <w:p w14:paraId="47F39079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420" w:leftChars="200" w:right="0" w:rightChars="0"/>
              <w:jc w:val="left"/>
              <w:textAlignment w:val="auto"/>
              <w:rPr>
                <w:rFonts w:hint="default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2769235" cy="739140"/>
                  <wp:effectExtent l="0" t="0" r="12065" b="3810"/>
                  <wp:docPr id="14" name="图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14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9235" cy="739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301DDC0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420" w:leftChars="200" w:right="0" w:rightChars="0"/>
              <w:jc w:val="left"/>
              <w:textAlignment w:val="auto"/>
              <w:rPr>
                <w:rFonts w:hint="default"/>
              </w:rPr>
            </w:pPr>
            <w:r>
              <w:rPr>
                <w:rFonts w:hint="eastAsia"/>
                <w:lang w:eastAsia="zh-CN"/>
              </w:rPr>
              <w:t>则</w:t>
            </w:r>
            <w:r>
              <w:rPr>
                <w:rFonts w:hint="eastAsia"/>
                <w:lang w:val="en-US" w:eastAsia="zh-CN"/>
              </w:rPr>
              <w:t xml:space="preserve">      </w:t>
            </w:r>
            <w:r>
              <w:rPr>
                <w:rFonts w:hint="default"/>
              </w:rPr>
              <w:drawing>
                <wp:inline distT="0" distB="0" distL="114300" distR="114300">
                  <wp:extent cx="1652905" cy="342900"/>
                  <wp:effectExtent l="0" t="0" r="4445" b="0"/>
                  <wp:docPr id="15" name="图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15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2905" cy="342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93A44A4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420" w:leftChars="200" w:right="0" w:rightChars="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注：</w:t>
            </w:r>
            <w:r>
              <w:rPr>
                <w:rFonts w:hint="eastAsia"/>
                <w:lang w:val="en-US" w:eastAsia="zh-CN"/>
              </w:rPr>
              <w:t>该定理也适用于x→</w:t>
            </w:r>
            <w:r>
              <w:rPr>
                <w:rFonts w:hint="eastAsia" w:ascii="微软雅黑" w:hAnsi="微软雅黑" w:eastAsia="微软雅黑" w:cs="微软雅黑"/>
                <w:lang w:val="en-US" w:eastAsia="zh-CN"/>
              </w:rPr>
              <w:t>∞</w:t>
            </w:r>
            <w:r>
              <w:rPr>
                <w:rFonts w:hint="eastAsia"/>
                <w:lang w:val="en-US" w:eastAsia="zh-CN"/>
              </w:rPr>
              <w:t>时的情形.</w:t>
            </w:r>
          </w:p>
          <w:p w14:paraId="1AA1C2D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三、其他待定型</w:t>
            </w:r>
          </w:p>
          <w:p w14:paraId="2410031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1.0</w:t>
            </w:r>
            <w:r>
              <w:rPr>
                <w:rFonts w:hint="eastAsia" w:ascii="宋体" w:hAnsi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</w:t>
            </w:r>
            <w:r>
              <w:rPr>
                <w:rFonts w:hint="eastAsia" w:ascii="微软雅黑" w:hAnsi="微软雅黑" w:eastAsia="微软雅黑" w:cs="微软雅黑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∙ ∞</w:t>
            </w: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型</w:t>
            </w:r>
          </w:p>
          <w:p w14:paraId="5CDA7B9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 w:hAnsi="Cambria Math" w:cs="宋体"/>
                <w:bCs/>
                <w:i w:val="0"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例 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 求</w:t>
            </w:r>
            <m:oMath>
              <m:func>
                <m:funcPr>
                  <m:ctrlPr>
                    <w:rPr>
                      <w:rFonts w:hint="default" w:ascii="Cambria Math" w:hAnsi="Cambria Math" w:cs="宋体"/>
                      <w:bCs/>
                      <w:i/>
                      <w:color w:val="000000"/>
                      <w:kern w:val="2"/>
                      <w:sz w:val="21"/>
                      <w:szCs w:val="21"/>
                      <w:lang w:val="en-US" w:bidi="ar"/>
                    </w:rPr>
                  </m:ctrlPr>
                </m:funcPr>
                <m:fName>
                  <m:limLow>
                    <m:limLowPr>
                      <m:ctrlPr>
                        <w:rPr>
                          <w:rFonts w:hint="default" w:ascii="Cambria Math" w:hAnsi="Cambria Math" w:cs="宋体"/>
                          <w:bCs/>
                          <w:color w:val="000000"/>
                          <w:kern w:val="2"/>
                          <w:sz w:val="21"/>
                          <w:szCs w:val="21"/>
                          <w:lang w:val="en-US" w:bidi="ar"/>
                        </w:rPr>
                      </m:ctrlPr>
                    </m:limLowPr>
                    <m:e>
                      <m:r>
                        <m:rPr>
                          <m:sty m:val="p"/>
                        </m:rPr>
                        <w:rPr>
                          <w:rFonts w:hint="default" w:ascii="Cambria Math" w:hAnsi="Cambria Math" w:cs="宋体"/>
                          <w:color w:val="000000"/>
                          <w:kern w:val="2"/>
                          <w:sz w:val="21"/>
                          <w:szCs w:val="21"/>
                          <w:lang w:val="en-US" w:bidi="ar"/>
                        </w:rPr>
                        <m:t>lim</m:t>
                      </m:r>
                      <m:ctrlPr>
                        <w:rPr>
                          <w:rFonts w:hint="default" w:ascii="Cambria Math" w:hAnsi="Cambria Math" w:cs="宋体"/>
                          <w:bCs/>
                          <w:i/>
                          <w:color w:val="000000"/>
                          <w:kern w:val="2"/>
                          <w:sz w:val="21"/>
                          <w:szCs w:val="21"/>
                          <w:lang w:val="en-US" w:bidi="ar"/>
                        </w:rPr>
                      </m:ctrlPr>
                    </m:e>
                    <m:lim>
                      <m:r>
                        <m:rPr/>
                        <w:rPr>
                          <w:rFonts w:hint="default" w:ascii="Cambria Math" w:hAnsi="Cambria Math" w:cs="宋体"/>
                          <w:color w:val="000000"/>
                          <w:kern w:val="2"/>
                          <w:sz w:val="21"/>
                          <w:szCs w:val="21"/>
                          <w:lang w:val="en-US" w:eastAsia="zh-CN" w:bidi="ar"/>
                        </w:rPr>
                        <m:t>x</m:t>
                      </m:r>
                      <m:r>
                        <m:rPr/>
                        <w:rPr>
                          <w:rFonts w:hint="default" w:ascii="Cambria Math" w:hAnsi="Cambria Math" w:cs="宋体"/>
                          <w:color w:val="000000"/>
                          <w:kern w:val="2"/>
                          <w:sz w:val="21"/>
                          <w:szCs w:val="21"/>
                          <w:lang w:val="en-US" w:bidi="ar"/>
                        </w:rPr>
                        <m:t>→</m:t>
                      </m:r>
                      <m:sSup>
                        <m:sSupPr>
                          <m:ctrlPr>
                            <w:rPr>
                              <w:rFonts w:hint="default" w:ascii="Cambria Math" w:hAnsi="Cambria Math" w:cs="宋体"/>
                              <w:bCs/>
                              <w:i/>
                              <w:color w:val="000000"/>
                              <w:kern w:val="2"/>
                              <w:sz w:val="21"/>
                              <w:szCs w:val="21"/>
                              <w:lang w:val="en-US" w:bidi="ar"/>
                            </w:rPr>
                          </m:ctrlPr>
                        </m:sSupPr>
                        <m:e>
                          <m:r>
                            <m:rPr/>
                            <w:rPr>
                              <w:rFonts w:hint="default" w:ascii="Cambria Math" w:hAnsi="Cambria Math" w:cs="宋体"/>
                              <w:color w:val="000000"/>
                              <w:kern w:val="2"/>
                              <w:sz w:val="21"/>
                              <w:szCs w:val="21"/>
                              <w:lang w:val="en-US" w:eastAsia="zh-CN" w:bidi="ar"/>
                            </w:rPr>
                            <m:t>0</m:t>
                          </m:r>
                          <m:ctrlPr>
                            <w:rPr>
                              <w:rFonts w:hint="default" w:ascii="Cambria Math" w:hAnsi="Cambria Math" w:cs="宋体"/>
                              <w:bCs/>
                              <w:i/>
                              <w:color w:val="000000"/>
                              <w:kern w:val="2"/>
                              <w:sz w:val="21"/>
                              <w:szCs w:val="21"/>
                              <w:lang w:val="en-US" w:bidi="ar"/>
                            </w:rPr>
                          </m:ctrlPr>
                        </m:e>
                        <m:sup>
                          <m:r>
                            <m:rPr/>
                            <w:rPr>
                              <w:rFonts w:hint="default" w:ascii="Cambria Math" w:hAnsi="Cambria Math" w:cs="宋体"/>
                              <w:color w:val="000000"/>
                              <w:kern w:val="2"/>
                              <w:sz w:val="21"/>
                              <w:szCs w:val="21"/>
                              <w:lang w:val="en-US" w:bidi="ar"/>
                            </w:rPr>
                            <m:t>+</m:t>
                          </m:r>
                          <m:ctrlPr>
                            <w:rPr>
                              <w:rFonts w:hint="default" w:ascii="Cambria Math" w:hAnsi="Cambria Math" w:cs="宋体"/>
                              <w:bCs/>
                              <w:i/>
                              <w:color w:val="000000"/>
                              <w:kern w:val="2"/>
                              <w:sz w:val="21"/>
                              <w:szCs w:val="21"/>
                              <w:lang w:val="en-US" w:bidi="ar"/>
                            </w:rPr>
                          </m:ctrlPr>
                        </m:sup>
                      </m:sSup>
                      <m:ctrlPr>
                        <w:rPr>
                          <w:rFonts w:hint="default" w:ascii="Cambria Math" w:hAnsi="Cambria Math" w:cs="宋体"/>
                          <w:bCs/>
                          <w:i/>
                          <w:color w:val="000000"/>
                          <w:kern w:val="2"/>
                          <w:sz w:val="21"/>
                          <w:szCs w:val="21"/>
                          <w:lang w:val="en-US" w:bidi="ar"/>
                        </w:rPr>
                      </m:ctrlPr>
                    </m:lim>
                  </m:limLow>
                  <m:ctrlPr>
                    <w:rPr>
                      <w:rFonts w:hint="default" w:ascii="Cambria Math" w:hAnsi="Cambria Math" w:cs="宋体"/>
                      <w:bCs/>
                      <w:i/>
                      <w:color w:val="000000"/>
                      <w:kern w:val="2"/>
                      <w:sz w:val="21"/>
                      <w:szCs w:val="21"/>
                      <w:lang w:val="en-US" w:bidi="ar"/>
                    </w:rPr>
                  </m:ctrlPr>
                </m:fName>
                <m:e>
                  <m:r>
                    <m:rPr/>
                    <w:rPr>
                      <w:rFonts w:hint="default" w:ascii="Cambria Math" w:hAnsi="Cambria Math" w:cs="宋体"/>
                      <w:color w:val="000000"/>
                      <w:kern w:val="2"/>
                      <w:sz w:val="21"/>
                      <w:szCs w:val="21"/>
                      <w:lang w:val="en-US" w:eastAsia="zh-CN" w:bidi="ar"/>
                    </w:rPr>
                    <m:t>x</m:t>
                  </m:r>
                  <m:ctrlPr>
                    <w:rPr>
                      <w:rFonts w:hint="default" w:ascii="Cambria Math" w:hAnsi="Cambria Math" w:cs="宋体"/>
                      <w:bCs/>
                      <w:i/>
                      <w:color w:val="000000"/>
                      <w:kern w:val="2"/>
                      <w:sz w:val="21"/>
                      <w:szCs w:val="21"/>
                      <w:lang w:val="en-US" w:bidi="ar"/>
                    </w:rPr>
                  </m:ctrlPr>
                </m:e>
              </m:func>
            </m:oMath>
            <w:r>
              <w:rPr>
                <w:rFonts w:hint="eastAsia" w:hAnsi="Cambria Math" w:cs="宋体"/>
                <w:bCs/>
                <w:i w:val="0"/>
                <w:color w:val="000000"/>
                <w:kern w:val="2"/>
                <w:sz w:val="21"/>
                <w:szCs w:val="21"/>
                <w:lang w:val="en-US" w:eastAsia="zh-CN" w:bidi="ar"/>
              </w:rPr>
              <w:t>lnx.</w:t>
            </w:r>
          </w:p>
          <w:p w14:paraId="6A2435C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 w:hAnsi="Cambria Math" w:cs="宋体"/>
                <w:bCs/>
                <w:i w:val="0"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hAnsi="Cambria Math" w:cs="宋体"/>
                <w:b/>
                <w:bCs w:val="0"/>
                <w:i w:val="0"/>
                <w:color w:val="000000"/>
                <w:kern w:val="2"/>
                <w:sz w:val="21"/>
                <w:szCs w:val="21"/>
                <w:lang w:val="en-US" w:eastAsia="zh-CN" w:bidi="ar"/>
              </w:rPr>
              <w:t>解</w:t>
            </w:r>
            <w:r>
              <w:rPr>
                <w:rFonts w:hint="eastAsia" w:hAnsi="Cambria Math" w:cs="宋体"/>
                <w:bCs/>
                <w:i w:val="0"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  </w:t>
            </w:r>
          </w:p>
          <w:p w14:paraId="631490A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default" w:hAnsi="Cambria Math" w:cs="宋体"/>
                <w:bCs/>
                <w:i w:val="0"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3003550" cy="557530"/>
                  <wp:effectExtent l="0" t="0" r="6350" b="13970"/>
                  <wp:docPr id="17" name="图片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17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3550" cy="5575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AEFC64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2.1</w:t>
            </w:r>
            <w:r>
              <w:rPr>
                <w:rFonts w:hint="eastAsia" w:ascii="微软雅黑" w:hAnsi="微软雅黑" w:eastAsia="微软雅黑" w:cs="微软雅黑"/>
                <w:b/>
                <w:bCs w:val="0"/>
                <w:color w:val="000000"/>
                <w:kern w:val="2"/>
                <w:sz w:val="21"/>
                <w:szCs w:val="21"/>
                <w:vertAlign w:val="superscript"/>
                <w:lang w:val="en-US" w:eastAsia="zh-CN" w:bidi="ar"/>
              </w:rPr>
              <w:t>∞</w:t>
            </w: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型</w:t>
            </w:r>
          </w:p>
          <w:p w14:paraId="03ED583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例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求</w:t>
            </w:r>
            <m:oMath>
              <m:func>
                <m:funcPr>
                  <m:ctrlPr>
                    <w:rPr>
                      <w:rFonts w:hint="default" w:ascii="Cambria Math" w:hAnsi="Cambria Math" w:cs="宋体"/>
                      <w:bCs/>
                      <w:i/>
                      <w:color w:val="000000"/>
                      <w:kern w:val="2"/>
                      <w:sz w:val="21"/>
                      <w:szCs w:val="21"/>
                      <w:lang w:val="en-US" w:bidi="ar"/>
                    </w:rPr>
                  </m:ctrlPr>
                </m:funcPr>
                <m:fName>
                  <m:limLow>
                    <m:limLowPr>
                      <m:ctrlPr>
                        <w:rPr>
                          <w:rFonts w:hint="default" w:ascii="Cambria Math" w:hAnsi="Cambria Math" w:cs="宋体"/>
                          <w:bCs/>
                          <w:color w:val="000000"/>
                          <w:kern w:val="2"/>
                          <w:sz w:val="21"/>
                          <w:szCs w:val="21"/>
                          <w:lang w:val="en-US" w:bidi="ar"/>
                        </w:rPr>
                      </m:ctrlPr>
                    </m:limLowPr>
                    <m:e>
                      <m:r>
                        <m:rPr>
                          <m:sty m:val="p"/>
                        </m:rPr>
                        <w:rPr>
                          <w:rFonts w:hint="default" w:ascii="Cambria Math" w:hAnsi="Cambria Math" w:cs="宋体"/>
                          <w:color w:val="000000"/>
                          <w:kern w:val="2"/>
                          <w:sz w:val="21"/>
                          <w:szCs w:val="21"/>
                          <w:lang w:val="en-US" w:bidi="ar"/>
                        </w:rPr>
                        <m:t>lim</m:t>
                      </m:r>
                      <m:ctrlPr>
                        <w:rPr>
                          <w:rFonts w:hint="default" w:ascii="Cambria Math" w:hAnsi="Cambria Math" w:cs="宋体"/>
                          <w:bCs/>
                          <w:i/>
                          <w:color w:val="000000"/>
                          <w:kern w:val="2"/>
                          <w:sz w:val="21"/>
                          <w:szCs w:val="21"/>
                          <w:lang w:val="en-US" w:bidi="ar"/>
                        </w:rPr>
                      </m:ctrlPr>
                    </m:e>
                    <m:lim>
                      <m:r>
                        <m:rPr/>
                        <w:rPr>
                          <w:rFonts w:hint="default" w:ascii="Cambria Math" w:hAnsi="Cambria Math" w:cs="宋体"/>
                          <w:color w:val="000000"/>
                          <w:kern w:val="2"/>
                          <w:sz w:val="21"/>
                          <w:szCs w:val="21"/>
                          <w:lang w:val="en-US" w:eastAsia="zh-CN" w:bidi="ar"/>
                        </w:rPr>
                        <m:t>x</m:t>
                      </m:r>
                      <m:r>
                        <m:rPr/>
                        <w:rPr>
                          <w:rFonts w:hint="default" w:ascii="Cambria Math" w:hAnsi="Cambria Math" w:cs="宋体"/>
                          <w:color w:val="000000"/>
                          <w:kern w:val="2"/>
                          <w:sz w:val="21"/>
                          <w:szCs w:val="21"/>
                          <w:lang w:val="en-US" w:bidi="ar"/>
                        </w:rPr>
                        <m:t>→</m:t>
                      </m:r>
                      <m:sSup>
                        <m:sSupPr>
                          <m:ctrlPr>
                            <w:rPr>
                              <w:rFonts w:hint="default" w:ascii="Cambria Math" w:hAnsi="Cambria Math" w:cs="宋体"/>
                              <w:bCs/>
                              <w:i/>
                              <w:color w:val="000000"/>
                              <w:kern w:val="2"/>
                              <w:sz w:val="21"/>
                              <w:szCs w:val="21"/>
                              <w:lang w:val="en-US" w:bidi="ar"/>
                            </w:rPr>
                          </m:ctrlPr>
                        </m:sSupPr>
                        <m:e>
                          <m:r>
                            <m:rPr/>
                            <w:rPr>
                              <w:rFonts w:hint="default" w:ascii="Cambria Math" w:hAnsi="Cambria Math" w:cs="宋体"/>
                              <w:color w:val="000000"/>
                              <w:kern w:val="2"/>
                              <w:sz w:val="21"/>
                              <w:szCs w:val="21"/>
                              <w:lang w:val="en-US" w:eastAsia="zh-CN" w:bidi="ar"/>
                            </w:rPr>
                            <m:t>0</m:t>
                          </m:r>
                          <m:ctrlPr>
                            <w:rPr>
                              <w:rFonts w:hint="default" w:ascii="Cambria Math" w:hAnsi="Cambria Math" w:cs="宋体"/>
                              <w:bCs/>
                              <w:i/>
                              <w:color w:val="000000"/>
                              <w:kern w:val="2"/>
                              <w:sz w:val="21"/>
                              <w:szCs w:val="21"/>
                              <w:lang w:val="en-US" w:bidi="ar"/>
                            </w:rPr>
                          </m:ctrlPr>
                        </m:e>
                        <m:sup>
                          <m:r>
                            <m:rPr/>
                            <w:rPr>
                              <w:rFonts w:hint="default" w:ascii="Cambria Math" w:hAnsi="Cambria Math" w:cs="宋体"/>
                              <w:color w:val="000000"/>
                              <w:kern w:val="2"/>
                              <w:sz w:val="21"/>
                              <w:szCs w:val="21"/>
                              <w:lang w:val="en-US" w:bidi="ar"/>
                            </w:rPr>
                            <m:t>+</m:t>
                          </m:r>
                          <m:ctrlPr>
                            <w:rPr>
                              <w:rFonts w:hint="default" w:ascii="Cambria Math" w:hAnsi="Cambria Math" w:cs="宋体"/>
                              <w:bCs/>
                              <w:i/>
                              <w:color w:val="000000"/>
                              <w:kern w:val="2"/>
                              <w:sz w:val="21"/>
                              <w:szCs w:val="21"/>
                              <w:lang w:val="en-US" w:bidi="ar"/>
                            </w:rPr>
                          </m:ctrlPr>
                        </m:sup>
                      </m:sSup>
                      <m:ctrlPr>
                        <w:rPr>
                          <w:rFonts w:hint="default" w:ascii="Cambria Math" w:hAnsi="Cambria Math" w:cs="宋体"/>
                          <w:bCs/>
                          <w:i/>
                          <w:color w:val="000000"/>
                          <w:kern w:val="2"/>
                          <w:sz w:val="21"/>
                          <w:szCs w:val="21"/>
                          <w:lang w:val="en-US" w:bidi="ar"/>
                        </w:rPr>
                      </m:ctrlPr>
                    </m:lim>
                  </m:limLow>
                  <m:ctrlPr>
                    <w:rPr>
                      <w:rFonts w:hint="default" w:ascii="Cambria Math" w:hAnsi="Cambria Math" w:cs="宋体"/>
                      <w:bCs/>
                      <w:i/>
                      <w:color w:val="000000"/>
                      <w:kern w:val="2"/>
                      <w:sz w:val="21"/>
                      <w:szCs w:val="21"/>
                      <w:lang w:val="en-US" w:bidi="ar"/>
                    </w:rPr>
                  </m:ctrlPr>
                </m:fName>
                <m:e>
                  <m:sSup>
                    <m:sSupPr>
                      <m:ctrlPr>
                        <w:rPr>
                          <w:rFonts w:hint="default" w:ascii="Cambria Math" w:hAnsi="Cambria Math" w:cs="宋体"/>
                          <w:bCs/>
                          <w:i/>
                          <w:color w:val="000000"/>
                          <w:kern w:val="2"/>
                          <w:sz w:val="21"/>
                          <w:szCs w:val="21"/>
                          <w:lang w:val="en-US" w:bidi="ar"/>
                        </w:rPr>
                      </m:ctrlPr>
                    </m:sSupPr>
                    <m:e>
                      <m:r>
                        <m:rPr/>
                        <w:rPr>
                          <w:rFonts w:hint="default" w:ascii="Cambria Math" w:hAnsi="Cambria Math" w:cs="宋体"/>
                          <w:color w:val="000000"/>
                          <w:kern w:val="2"/>
                          <w:sz w:val="21"/>
                          <w:szCs w:val="21"/>
                          <w:lang w:val="en-US" w:eastAsia="zh-CN" w:bidi="ar"/>
                        </w:rPr>
                        <m:t>(1+</m:t>
                      </m:r>
                      <m:box>
                        <m:boxPr>
                          <m:ctrlPr>
                            <w:rPr>
                              <w:rFonts w:hint="default" w:ascii="Cambria Math" w:hAnsi="Cambria Math" w:cs="宋体"/>
                              <w:bCs/>
                              <w:i/>
                              <w:color w:val="000000"/>
                              <w:kern w:val="2"/>
                              <w:sz w:val="21"/>
                              <w:szCs w:val="21"/>
                              <w:lang w:val="en-US" w:eastAsia="zh-CN" w:bidi="ar"/>
                            </w:rPr>
                          </m:ctrlPr>
                        </m:boxPr>
                        <m:e>
                          <m:argPr>
                            <m:argSz m:val="-1"/>
                          </m:argPr>
                          <m:f>
                            <m:fPr>
                              <m:ctrlPr>
                                <w:rPr>
                                  <w:rFonts w:hint="default" w:ascii="Cambria Math" w:hAnsi="Cambria Math" w:cs="宋体"/>
                                  <w:bCs/>
                                  <w:i/>
                                  <w:color w:val="000000"/>
                                  <w:kern w:val="2"/>
                                  <w:sz w:val="21"/>
                                  <w:szCs w:val="21"/>
                                  <w:lang w:val="en-US" w:eastAsia="zh-CN" w:bidi="ar"/>
                                </w:rPr>
                              </m:ctrlPr>
                            </m:fPr>
                            <m:num>
                              <m:r>
                                <m:rPr/>
                                <w:rPr>
                                  <w:rFonts w:hint="default" w:ascii="Cambria Math" w:hAnsi="Cambria Math" w:cs="宋体"/>
                                  <w:color w:val="000000"/>
                                  <w:kern w:val="2"/>
                                  <w:sz w:val="21"/>
                                  <w:szCs w:val="21"/>
                                  <w:lang w:val="en-US" w:eastAsia="zh-CN" w:bidi="ar"/>
                                </w:rPr>
                                <m:t>m</m:t>
                              </m:r>
                              <m:ctrlPr>
                                <w:rPr>
                                  <w:rFonts w:hint="default" w:ascii="Cambria Math" w:hAnsi="Cambria Math" w:cs="宋体"/>
                                  <w:bCs/>
                                  <w:i/>
                                  <w:color w:val="000000"/>
                                  <w:kern w:val="2"/>
                                  <w:sz w:val="21"/>
                                  <w:szCs w:val="21"/>
                                  <w:lang w:val="en-US" w:eastAsia="zh-CN" w:bidi="ar"/>
                                </w:rPr>
                              </m:ctrlPr>
                            </m:num>
                            <m:den>
                              <m:r>
                                <m:rPr/>
                                <w:rPr>
                                  <w:rFonts w:hint="default" w:ascii="Cambria Math" w:hAnsi="Cambria Math" w:cs="宋体"/>
                                  <w:color w:val="000000"/>
                                  <w:kern w:val="2"/>
                                  <w:sz w:val="21"/>
                                  <w:szCs w:val="21"/>
                                  <w:lang w:val="en-US" w:eastAsia="zh-CN" w:bidi="ar"/>
                                </w:rPr>
                                <m:t>x</m:t>
                              </m:r>
                              <m:ctrlPr>
                                <w:rPr>
                                  <w:rFonts w:hint="default" w:ascii="Cambria Math" w:hAnsi="Cambria Math" w:cs="宋体"/>
                                  <w:bCs/>
                                  <w:i/>
                                  <w:color w:val="000000"/>
                                  <w:kern w:val="2"/>
                                  <w:sz w:val="21"/>
                                  <w:szCs w:val="21"/>
                                  <w:lang w:val="en-US" w:eastAsia="zh-CN" w:bidi="ar"/>
                                </w:rPr>
                              </m:ctrlPr>
                            </m:den>
                          </m:f>
                          <m:ctrlPr>
                            <w:rPr>
                              <w:rFonts w:hint="default" w:ascii="Cambria Math" w:hAnsi="Cambria Math" w:cs="宋体"/>
                              <w:bCs/>
                              <w:i/>
                              <w:color w:val="000000"/>
                              <w:kern w:val="2"/>
                              <w:sz w:val="21"/>
                              <w:szCs w:val="21"/>
                              <w:lang w:val="en-US" w:eastAsia="zh-CN" w:bidi="ar"/>
                            </w:rPr>
                          </m:ctrlPr>
                        </m:e>
                      </m:box>
                      <m:r>
                        <m:rPr/>
                        <w:rPr>
                          <w:rFonts w:hint="default" w:ascii="Cambria Math" w:hAnsi="Cambria Math" w:cs="宋体"/>
                          <w:color w:val="000000"/>
                          <w:kern w:val="2"/>
                          <w:sz w:val="21"/>
                          <w:szCs w:val="21"/>
                          <w:lang w:val="en-US" w:eastAsia="zh-CN" w:bidi="ar"/>
                        </w:rPr>
                        <m:t>)</m:t>
                      </m:r>
                      <m:ctrlPr>
                        <w:rPr>
                          <w:rFonts w:hint="default" w:ascii="Cambria Math" w:hAnsi="Cambria Math" w:cs="宋体"/>
                          <w:bCs/>
                          <w:i/>
                          <w:color w:val="000000"/>
                          <w:kern w:val="2"/>
                          <w:sz w:val="21"/>
                          <w:szCs w:val="21"/>
                          <w:lang w:val="en-US" w:bidi="ar"/>
                        </w:rPr>
                      </m:ctrlPr>
                    </m:e>
                    <m:sup>
                      <m:r>
                        <m:rPr/>
                        <w:rPr>
                          <w:rFonts w:hint="default" w:ascii="Cambria Math" w:hAnsi="Cambria Math" w:cs="宋体"/>
                          <w:color w:val="000000"/>
                          <w:kern w:val="2"/>
                          <w:sz w:val="21"/>
                          <w:szCs w:val="21"/>
                          <w:lang w:val="en-US" w:eastAsia="zh-CN" w:bidi="ar"/>
                        </w:rPr>
                        <m:t>x</m:t>
                      </m:r>
                      <m:ctrlPr>
                        <w:rPr>
                          <w:rFonts w:hint="default" w:ascii="Cambria Math" w:hAnsi="Cambria Math" w:cs="宋体"/>
                          <w:bCs/>
                          <w:i/>
                          <w:color w:val="000000"/>
                          <w:kern w:val="2"/>
                          <w:sz w:val="21"/>
                          <w:szCs w:val="21"/>
                          <w:lang w:val="en-US" w:bidi="ar"/>
                        </w:rPr>
                      </m:ctrlPr>
                    </m:sup>
                  </m:sSup>
                  <m:ctrlPr>
                    <w:rPr>
                      <w:rFonts w:hint="default" w:ascii="Cambria Math" w:hAnsi="Cambria Math" w:cs="宋体"/>
                      <w:bCs/>
                      <w:i/>
                      <w:color w:val="000000"/>
                      <w:kern w:val="2"/>
                      <w:sz w:val="21"/>
                      <w:szCs w:val="21"/>
                      <w:lang w:val="en-US" w:bidi="ar"/>
                    </w:rPr>
                  </m:ctrlPr>
                </m:e>
              </m:func>
            </m:oMath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(m是常数).</w:t>
            </w:r>
          </w:p>
          <w:p w14:paraId="09B0E56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解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 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其中</w:t>
            </w:r>
          </w:p>
          <w:p w14:paraId="31DE4B4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default"/>
              </w:rPr>
            </w:pP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   </w:t>
            </w:r>
            <w:r>
              <w:rPr>
                <w:rFonts w:hint="default"/>
              </w:rPr>
              <w:drawing>
                <wp:inline distT="0" distB="0" distL="114300" distR="114300">
                  <wp:extent cx="2277745" cy="948690"/>
                  <wp:effectExtent l="0" t="0" r="8255" b="3810"/>
                  <wp:docPr id="18" name="图片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 18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7745" cy="9486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37BFE2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  有</w:t>
            </w:r>
          </w:p>
          <w:p w14:paraId="78EA557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center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2363470" cy="367030"/>
                  <wp:effectExtent l="0" t="0" r="17780" b="13970"/>
                  <wp:docPr id="19" name="图片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19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3470" cy="3670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D365F1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default"/>
              </w:rPr>
              <w:drawing>
                <wp:anchor distT="0" distB="0" distL="114300" distR="114300" simplePos="0" relativeHeight="251660288" behindDoc="1" locked="0" layoutInCell="1" allowOverlap="1">
                  <wp:simplePos x="0" y="0"/>
                  <wp:positionH relativeFrom="column">
                    <wp:posOffset>730885</wp:posOffset>
                  </wp:positionH>
                  <wp:positionV relativeFrom="paragraph">
                    <wp:posOffset>326390</wp:posOffset>
                  </wp:positionV>
                  <wp:extent cx="480695" cy="334010"/>
                  <wp:effectExtent l="0" t="0" r="14605" b="8890"/>
                  <wp:wrapNone/>
                  <wp:docPr id="20" name="图片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 20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695" cy="334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3.</w:t>
            </w:r>
            <w:r>
              <w:rPr>
                <w:rFonts w:hint="eastAsia" w:ascii="微软雅黑" w:hAnsi="微软雅黑" w:eastAsia="微软雅黑" w:cs="微软雅黑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∞</w:t>
            </w: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vertAlign w:val="superscript"/>
                <w:lang w:val="en-US" w:eastAsia="zh-CN" w:bidi="ar"/>
              </w:rPr>
              <w:t xml:space="preserve">0 </w:t>
            </w: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型</w:t>
            </w:r>
          </w:p>
          <w:p w14:paraId="270AC49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例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 求</w:t>
            </w:r>
          </w:p>
          <w:p w14:paraId="7124C31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</w:p>
          <w:p w14:paraId="6B3564F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解  </w:t>
            </w:r>
            <w:r>
              <w:rPr>
                <w:rFonts w:hint="default"/>
              </w:rPr>
              <w:drawing>
                <wp:inline distT="0" distB="0" distL="114300" distR="114300">
                  <wp:extent cx="1152525" cy="234950"/>
                  <wp:effectExtent l="0" t="0" r="9525" b="12700"/>
                  <wp:docPr id="21" name="图片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21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2525" cy="234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FA97D8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default"/>
              </w:rPr>
            </w:pPr>
            <w:r>
              <w:rPr>
                <w:rFonts w:hint="eastAsia"/>
                <w:lang w:eastAsia="zh-CN"/>
              </w:rPr>
              <w:t>其中，</w:t>
            </w:r>
            <w:r>
              <w:rPr>
                <w:rFonts w:hint="default"/>
              </w:rPr>
              <w:drawing>
                <wp:inline distT="0" distB="0" distL="114300" distR="114300">
                  <wp:extent cx="2172970" cy="443230"/>
                  <wp:effectExtent l="0" t="0" r="17780" b="13970"/>
                  <wp:docPr id="23" name="图片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图片 23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2970" cy="443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364315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有</w:t>
            </w:r>
            <w:r>
              <w:rPr>
                <w:rFonts w:hint="default"/>
              </w:rPr>
              <w:drawing>
                <wp:inline distT="0" distB="0" distL="114300" distR="114300">
                  <wp:extent cx="1073150" cy="274955"/>
                  <wp:effectExtent l="0" t="0" r="12700" b="10795"/>
                  <wp:docPr id="24" name="图片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图片 24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3150" cy="274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3FD8AC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4.0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vertAlign w:val="superscript"/>
                <w:lang w:val="en-US" w:eastAsia="zh-CN" w:bidi="ar"/>
              </w:rPr>
              <w:t xml:space="preserve">0 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型</w:t>
            </w:r>
          </w:p>
          <w:p w14:paraId="3BBE70D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例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 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求</w:t>
            </w:r>
            <m:oMath>
              <m:func>
                <m:funcPr>
                  <m:ctrlPr>
                    <w:rPr>
                      <w:rFonts w:hint="default" w:ascii="Cambria Math" w:hAnsi="Cambria Math" w:cs="宋体"/>
                      <w:bCs/>
                      <w:i/>
                      <w:color w:val="000000"/>
                      <w:kern w:val="2"/>
                      <w:sz w:val="21"/>
                      <w:szCs w:val="21"/>
                      <w:lang w:val="en-US" w:bidi="ar"/>
                    </w:rPr>
                  </m:ctrlPr>
                </m:funcPr>
                <m:fName>
                  <m:limLow>
                    <m:limLowPr>
                      <m:ctrlPr>
                        <w:rPr>
                          <w:rFonts w:hint="default" w:ascii="Cambria Math" w:hAnsi="Cambria Math" w:cs="宋体"/>
                          <w:bCs/>
                          <w:color w:val="000000"/>
                          <w:kern w:val="2"/>
                          <w:sz w:val="21"/>
                          <w:szCs w:val="21"/>
                          <w:lang w:val="en-US" w:bidi="ar"/>
                        </w:rPr>
                      </m:ctrlPr>
                    </m:limLowPr>
                    <m:e>
                      <m:r>
                        <m:rPr>
                          <m:sty m:val="p"/>
                        </m:rPr>
                        <w:rPr>
                          <w:rFonts w:hint="default" w:ascii="Cambria Math" w:hAnsi="Cambria Math" w:cs="宋体"/>
                          <w:color w:val="000000"/>
                          <w:kern w:val="2"/>
                          <w:sz w:val="21"/>
                          <w:szCs w:val="21"/>
                          <w:lang w:val="en-US" w:bidi="ar"/>
                        </w:rPr>
                        <m:t>lim</m:t>
                      </m:r>
                      <m:ctrlPr>
                        <w:rPr>
                          <w:rFonts w:hint="default" w:ascii="Cambria Math" w:hAnsi="Cambria Math" w:cs="宋体"/>
                          <w:bCs/>
                          <w:i/>
                          <w:color w:val="000000"/>
                          <w:kern w:val="2"/>
                          <w:sz w:val="21"/>
                          <w:szCs w:val="21"/>
                          <w:lang w:val="en-US" w:bidi="ar"/>
                        </w:rPr>
                      </m:ctrlPr>
                    </m:e>
                    <m:lim>
                      <m:r>
                        <m:rPr/>
                        <w:rPr>
                          <w:rFonts w:hint="default" w:ascii="Cambria Math" w:hAnsi="Cambria Math" w:cs="宋体"/>
                          <w:color w:val="000000"/>
                          <w:kern w:val="2"/>
                          <w:sz w:val="21"/>
                          <w:szCs w:val="21"/>
                          <w:lang w:val="en-US" w:eastAsia="zh-CN" w:bidi="ar"/>
                        </w:rPr>
                        <m:t>x</m:t>
                      </m:r>
                      <m:r>
                        <m:rPr/>
                        <w:rPr>
                          <w:rFonts w:hint="default" w:ascii="Cambria Math" w:hAnsi="Cambria Math" w:cs="宋体"/>
                          <w:color w:val="000000"/>
                          <w:kern w:val="2"/>
                          <w:sz w:val="21"/>
                          <w:szCs w:val="21"/>
                          <w:lang w:val="en-US" w:bidi="ar"/>
                        </w:rPr>
                        <m:t>→</m:t>
                      </m:r>
                      <m:sSup>
                        <m:sSupPr>
                          <m:ctrlPr>
                            <w:rPr>
                              <w:rFonts w:hint="default" w:ascii="Cambria Math" w:hAnsi="Cambria Math" w:cs="宋体"/>
                              <w:bCs/>
                              <w:i/>
                              <w:color w:val="000000"/>
                              <w:kern w:val="2"/>
                              <w:sz w:val="21"/>
                              <w:szCs w:val="21"/>
                              <w:lang w:val="en-US" w:bidi="ar"/>
                            </w:rPr>
                          </m:ctrlPr>
                        </m:sSupPr>
                        <m:e>
                          <m:r>
                            <m:rPr/>
                            <w:rPr>
                              <w:rFonts w:hint="default" w:ascii="Cambria Math" w:hAnsi="Cambria Math" w:cs="宋体"/>
                              <w:color w:val="000000"/>
                              <w:kern w:val="2"/>
                              <w:sz w:val="21"/>
                              <w:szCs w:val="21"/>
                              <w:lang w:val="en-US" w:eastAsia="zh-CN" w:bidi="ar"/>
                            </w:rPr>
                            <m:t>0</m:t>
                          </m:r>
                          <m:ctrlPr>
                            <w:rPr>
                              <w:rFonts w:hint="default" w:ascii="Cambria Math" w:hAnsi="Cambria Math" w:cs="宋体"/>
                              <w:bCs/>
                              <w:i/>
                              <w:color w:val="000000"/>
                              <w:kern w:val="2"/>
                              <w:sz w:val="21"/>
                              <w:szCs w:val="21"/>
                              <w:lang w:val="en-US" w:bidi="ar"/>
                            </w:rPr>
                          </m:ctrlPr>
                        </m:e>
                        <m:sup>
                          <m:r>
                            <m:rPr/>
                            <w:rPr>
                              <w:rFonts w:hint="default" w:ascii="Cambria Math" w:hAnsi="Cambria Math" w:cs="宋体"/>
                              <w:color w:val="000000"/>
                              <w:kern w:val="2"/>
                              <w:sz w:val="21"/>
                              <w:szCs w:val="21"/>
                              <w:lang w:val="en-US" w:bidi="ar"/>
                            </w:rPr>
                            <m:t>+</m:t>
                          </m:r>
                          <m:ctrlPr>
                            <w:rPr>
                              <w:rFonts w:hint="default" w:ascii="Cambria Math" w:hAnsi="Cambria Math" w:cs="宋体"/>
                              <w:bCs/>
                              <w:i/>
                              <w:color w:val="000000"/>
                              <w:kern w:val="2"/>
                              <w:sz w:val="21"/>
                              <w:szCs w:val="21"/>
                              <w:lang w:val="en-US" w:bidi="ar"/>
                            </w:rPr>
                          </m:ctrlPr>
                        </m:sup>
                      </m:sSup>
                      <m:ctrlPr>
                        <w:rPr>
                          <w:rFonts w:hint="default" w:ascii="Cambria Math" w:hAnsi="Cambria Math" w:cs="宋体"/>
                          <w:bCs/>
                          <w:i/>
                          <w:color w:val="000000"/>
                          <w:kern w:val="2"/>
                          <w:sz w:val="21"/>
                          <w:szCs w:val="21"/>
                          <w:lang w:val="en-US" w:bidi="ar"/>
                        </w:rPr>
                      </m:ctrlPr>
                    </m:lim>
                  </m:limLow>
                  <m:ctrlPr>
                    <w:rPr>
                      <w:rFonts w:hint="default" w:ascii="Cambria Math" w:hAnsi="Cambria Math" w:cs="宋体"/>
                      <w:bCs/>
                      <w:i/>
                      <w:color w:val="000000"/>
                      <w:kern w:val="2"/>
                      <w:sz w:val="21"/>
                      <w:szCs w:val="21"/>
                      <w:lang w:val="en-US" w:bidi="ar"/>
                    </w:rPr>
                  </m:ctrlPr>
                </m:fName>
                <m:e>
                  <m:sSup>
                    <m:sSupPr>
                      <m:ctrlPr>
                        <w:rPr>
                          <w:rFonts w:hint="default" w:ascii="Cambria Math" w:hAnsi="Cambria Math" w:cs="宋体"/>
                          <w:bCs/>
                          <w:i/>
                          <w:color w:val="000000"/>
                          <w:kern w:val="2"/>
                          <w:sz w:val="21"/>
                          <w:szCs w:val="21"/>
                          <w:lang w:val="en-US" w:bidi="ar"/>
                        </w:rPr>
                      </m:ctrlPr>
                    </m:sSupPr>
                    <m:e>
                      <m:r>
                        <m:rPr/>
                        <w:rPr>
                          <w:rFonts w:hint="default" w:ascii="Cambria Math" w:hAnsi="Cambria Math" w:cs="宋体"/>
                          <w:color w:val="000000"/>
                          <w:kern w:val="2"/>
                          <w:sz w:val="21"/>
                          <w:szCs w:val="21"/>
                          <w:lang w:val="en-US" w:eastAsia="zh-CN" w:bidi="ar"/>
                        </w:rPr>
                        <m:t>(tanx)</m:t>
                      </m:r>
                      <m:ctrlPr>
                        <w:rPr>
                          <w:rFonts w:hint="default" w:ascii="Cambria Math" w:hAnsi="Cambria Math" w:cs="宋体"/>
                          <w:bCs/>
                          <w:i/>
                          <w:color w:val="000000"/>
                          <w:kern w:val="2"/>
                          <w:sz w:val="21"/>
                          <w:szCs w:val="21"/>
                          <w:lang w:val="en-US" w:bidi="ar"/>
                        </w:rPr>
                      </m:ctrlPr>
                    </m:e>
                    <m:sup>
                      <m:r>
                        <m:rPr/>
                        <w:rPr>
                          <w:rFonts w:hint="default" w:ascii="Cambria Math" w:hAnsi="Cambria Math" w:cs="宋体"/>
                          <w:color w:val="000000"/>
                          <w:kern w:val="2"/>
                          <w:sz w:val="21"/>
                          <w:szCs w:val="21"/>
                          <w:lang w:val="en-US" w:eastAsia="zh-CN" w:bidi="ar"/>
                        </w:rPr>
                        <m:t>sinx</m:t>
                      </m:r>
                      <m:ctrlPr>
                        <w:rPr>
                          <w:rFonts w:hint="default" w:ascii="Cambria Math" w:hAnsi="Cambria Math" w:cs="宋体"/>
                          <w:bCs/>
                          <w:i/>
                          <w:color w:val="000000"/>
                          <w:kern w:val="2"/>
                          <w:sz w:val="21"/>
                          <w:szCs w:val="21"/>
                          <w:lang w:val="en-US" w:bidi="ar"/>
                        </w:rPr>
                      </m:ctrlPr>
                    </m:sup>
                  </m:sSup>
                  <m:ctrlPr>
                    <w:rPr>
                      <w:rFonts w:hint="default" w:ascii="Cambria Math" w:hAnsi="Cambria Math" w:cs="宋体"/>
                      <w:bCs/>
                      <w:i/>
                      <w:color w:val="000000"/>
                      <w:kern w:val="2"/>
                      <w:sz w:val="21"/>
                      <w:szCs w:val="21"/>
                      <w:lang w:val="en-US" w:bidi="ar"/>
                    </w:rPr>
                  </m:ctrlPr>
                </m:e>
              </m:func>
            </m:oMath>
          </w:p>
          <w:p w14:paraId="1E30BBE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解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 </w:t>
            </w:r>
          </w:p>
          <w:p w14:paraId="640DC2F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</w:t>
            </w:r>
            <w:r>
              <w:rPr>
                <w:rFonts w:hint="default"/>
              </w:rPr>
              <w:drawing>
                <wp:inline distT="0" distB="0" distL="114300" distR="114300">
                  <wp:extent cx="2344420" cy="431165"/>
                  <wp:effectExtent l="0" t="0" r="17780" b="6985"/>
                  <wp:docPr id="25" name="图片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图片 25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4420" cy="431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 </w:t>
            </w:r>
          </w:p>
          <w:p w14:paraId="1C0CC12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其中,</w:t>
            </w:r>
          </w:p>
          <w:p w14:paraId="1F61105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2327275" cy="1602105"/>
                  <wp:effectExtent l="0" t="0" r="15875" b="17145"/>
                  <wp:docPr id="26" name="图片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图片 26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7275" cy="16021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DAB9D2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有</w:t>
            </w:r>
            <w:r>
              <w:rPr>
                <w:rFonts w:hint="default"/>
              </w:rPr>
              <w:drawing>
                <wp:inline distT="0" distB="0" distL="114300" distR="114300">
                  <wp:extent cx="1483360" cy="297815"/>
                  <wp:effectExtent l="0" t="0" r="2540" b="6985"/>
                  <wp:docPr id="27" name="图片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图片 27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3360" cy="297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722075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5.</w:t>
            </w:r>
            <w:r>
              <w:rPr>
                <w:rFonts w:hint="eastAsia" w:ascii="微软雅黑" w:hAnsi="微软雅黑" w:eastAsia="微软雅黑" w:cs="微软雅黑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∞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一</w:t>
            </w:r>
            <w:r>
              <w:rPr>
                <w:rFonts w:hint="eastAsia" w:ascii="微软雅黑" w:hAnsi="微软雅黑" w:eastAsia="微软雅黑" w:cs="微软雅黑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∞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型</w:t>
            </w:r>
          </w:p>
          <w:p w14:paraId="3BF6124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例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 求</w:t>
            </w:r>
            <m:oMath>
              <m:func>
                <m:funcPr>
                  <m:ctrlPr>
                    <w:rPr>
                      <w:rFonts w:hint="default" w:ascii="Cambria Math" w:hAnsi="Cambria Math" w:cs="宋体"/>
                      <w:bCs/>
                      <w:i/>
                      <w:color w:val="000000"/>
                      <w:kern w:val="2"/>
                      <w:sz w:val="21"/>
                      <w:szCs w:val="21"/>
                      <w:lang w:val="en-US" w:bidi="ar"/>
                    </w:rPr>
                  </m:ctrlPr>
                </m:funcPr>
                <m:fName>
                  <m:limLow>
                    <m:limLowPr>
                      <m:ctrlPr>
                        <w:rPr>
                          <w:rFonts w:hint="default" w:ascii="Cambria Math" w:hAnsi="Cambria Math" w:cs="宋体"/>
                          <w:bCs/>
                          <w:color w:val="000000"/>
                          <w:kern w:val="2"/>
                          <w:sz w:val="21"/>
                          <w:szCs w:val="21"/>
                          <w:lang w:val="en-US" w:bidi="ar"/>
                        </w:rPr>
                      </m:ctrlPr>
                    </m:limLowPr>
                    <m:e>
                      <m:r>
                        <m:rPr>
                          <m:sty m:val="p"/>
                        </m:rPr>
                        <w:rPr>
                          <w:rFonts w:hint="default" w:ascii="Cambria Math" w:hAnsi="Cambria Math" w:cs="宋体"/>
                          <w:color w:val="000000"/>
                          <w:kern w:val="2"/>
                          <w:sz w:val="21"/>
                          <w:szCs w:val="21"/>
                          <w:lang w:val="en-US" w:bidi="ar"/>
                        </w:rPr>
                        <m:t>lim</m:t>
                      </m:r>
                      <m:ctrlPr>
                        <w:rPr>
                          <w:rFonts w:hint="default" w:ascii="Cambria Math" w:hAnsi="Cambria Math" w:cs="宋体"/>
                          <w:bCs/>
                          <w:i/>
                          <w:color w:val="000000"/>
                          <w:kern w:val="2"/>
                          <w:sz w:val="21"/>
                          <w:szCs w:val="21"/>
                          <w:lang w:val="en-US" w:bidi="ar"/>
                        </w:rPr>
                      </m:ctrlPr>
                    </m:e>
                    <m:lim>
                      <m:r>
                        <m:rPr/>
                        <w:rPr>
                          <w:rFonts w:hint="default" w:ascii="Cambria Math" w:hAnsi="Cambria Math" w:cs="宋体"/>
                          <w:color w:val="000000"/>
                          <w:kern w:val="2"/>
                          <w:sz w:val="21"/>
                          <w:szCs w:val="21"/>
                          <w:lang w:val="en-US" w:eastAsia="zh-CN" w:bidi="ar"/>
                        </w:rPr>
                        <m:t>x</m:t>
                      </m:r>
                      <m:r>
                        <m:rPr/>
                        <w:rPr>
                          <w:rFonts w:hint="default" w:ascii="Cambria Math" w:hAnsi="Cambria Math" w:cs="宋体"/>
                          <w:color w:val="000000"/>
                          <w:kern w:val="2"/>
                          <w:sz w:val="21"/>
                          <w:szCs w:val="21"/>
                          <w:lang w:val="en-US" w:bidi="ar"/>
                        </w:rPr>
                        <m:t>→</m:t>
                      </m:r>
                      <m:r>
                        <m:rPr/>
                        <w:rPr>
                          <w:rFonts w:hint="default" w:ascii="Cambria Math" w:hAnsi="Cambria Math" w:cs="宋体"/>
                          <w:color w:val="000000"/>
                          <w:kern w:val="2"/>
                          <w:sz w:val="21"/>
                          <w:szCs w:val="21"/>
                          <w:lang w:val="en-US" w:eastAsia="zh-CN" w:bidi="ar"/>
                        </w:rPr>
                        <m:t>1</m:t>
                      </m:r>
                      <m:ctrlPr>
                        <w:rPr>
                          <w:rFonts w:hint="default" w:ascii="Cambria Math" w:hAnsi="Cambria Math" w:cs="宋体"/>
                          <w:bCs/>
                          <w:i/>
                          <w:color w:val="000000"/>
                          <w:kern w:val="2"/>
                          <w:sz w:val="21"/>
                          <w:szCs w:val="21"/>
                          <w:lang w:val="en-US" w:bidi="ar"/>
                        </w:rPr>
                      </m:ctrlPr>
                    </m:lim>
                  </m:limLow>
                  <m:ctrlPr>
                    <w:rPr>
                      <w:rFonts w:hint="default" w:ascii="Cambria Math" w:hAnsi="Cambria Math" w:cs="宋体"/>
                      <w:bCs/>
                      <w:i/>
                      <w:color w:val="000000"/>
                      <w:kern w:val="2"/>
                      <w:sz w:val="21"/>
                      <w:szCs w:val="21"/>
                      <w:lang w:val="en-US" w:bidi="ar"/>
                    </w:rPr>
                  </m:ctrlPr>
                </m:fName>
                <m:e>
                  <m:r>
                    <m:rPr/>
                    <w:rPr>
                      <w:rFonts w:hint="default" w:ascii="Cambria Math" w:hAnsi="Cambria Math" w:cs="宋体"/>
                      <w:color w:val="000000"/>
                      <w:kern w:val="2"/>
                      <w:sz w:val="21"/>
                      <w:szCs w:val="21"/>
                      <w:lang w:val="en-US" w:eastAsia="zh-CN" w:bidi="ar"/>
                    </w:rPr>
                    <m:t>(</m:t>
                  </m:r>
                  <m:f>
                    <m:fPr>
                      <m:ctrlPr>
                        <w:rPr>
                          <w:rFonts w:hint="default" w:ascii="Cambria Math" w:hAnsi="Cambria Math" w:cs="宋体"/>
                          <w:bCs/>
                          <w:i/>
                          <w:color w:val="000000"/>
                          <w:kern w:val="2"/>
                          <w:sz w:val="21"/>
                          <w:szCs w:val="21"/>
                          <w:lang w:val="en-US" w:eastAsia="zh-CN" w:bidi="ar"/>
                        </w:rPr>
                      </m:ctrlPr>
                    </m:fPr>
                    <m:num>
                      <m:r>
                        <m:rPr/>
                        <w:rPr>
                          <w:rFonts w:hint="default" w:ascii="Cambria Math" w:hAnsi="Cambria Math" w:cs="宋体"/>
                          <w:color w:val="000000"/>
                          <w:kern w:val="2"/>
                          <w:sz w:val="21"/>
                          <w:szCs w:val="21"/>
                          <w:lang w:val="en-US" w:eastAsia="zh-CN" w:bidi="ar"/>
                        </w:rPr>
                        <m:t>1</m:t>
                      </m:r>
                      <m:ctrlPr>
                        <w:rPr>
                          <w:rFonts w:hint="default" w:ascii="Cambria Math" w:hAnsi="Cambria Math" w:cs="宋体"/>
                          <w:bCs/>
                          <w:i/>
                          <w:color w:val="000000"/>
                          <w:kern w:val="2"/>
                          <w:sz w:val="21"/>
                          <w:szCs w:val="21"/>
                          <w:lang w:val="en-US" w:eastAsia="zh-CN" w:bidi="ar"/>
                        </w:rPr>
                      </m:ctrlPr>
                    </m:num>
                    <m:den>
                      <m:r>
                        <m:rPr/>
                        <w:rPr>
                          <w:rFonts w:hint="default" w:ascii="Cambria Math" w:hAnsi="Cambria Math" w:cs="宋体"/>
                          <w:color w:val="000000"/>
                          <w:kern w:val="2"/>
                          <w:sz w:val="21"/>
                          <w:szCs w:val="21"/>
                          <w:lang w:val="en-US" w:eastAsia="zh-CN" w:bidi="ar"/>
                        </w:rPr>
                        <m:t>lnx</m:t>
                      </m:r>
                      <m:ctrlPr>
                        <w:rPr>
                          <w:rFonts w:hint="default" w:ascii="Cambria Math" w:hAnsi="Cambria Math" w:cs="宋体"/>
                          <w:bCs/>
                          <w:i/>
                          <w:color w:val="000000"/>
                          <w:kern w:val="2"/>
                          <w:sz w:val="21"/>
                          <w:szCs w:val="21"/>
                          <w:lang w:val="en-US" w:eastAsia="zh-CN" w:bidi="ar"/>
                        </w:rPr>
                      </m:ctrlPr>
                    </m:den>
                  </m:f>
                  <m:r>
                    <m:rPr/>
                    <w:rPr>
                      <w:rFonts w:hint="default" w:ascii="Cambria Math" w:hAnsi="Cambria Math" w:cs="宋体"/>
                      <w:color w:val="000000"/>
                      <w:kern w:val="2"/>
                      <w:sz w:val="21"/>
                      <w:szCs w:val="21"/>
                      <w:lang w:val="en-US" w:eastAsia="zh-CN" w:bidi="ar"/>
                    </w:rPr>
                    <m:t>−</m:t>
                  </m:r>
                  <m:f>
                    <m:fPr>
                      <m:ctrlPr>
                        <w:rPr>
                          <w:rFonts w:hint="default" w:ascii="Cambria Math" w:hAnsi="Cambria Math" w:cs="宋体"/>
                          <w:bCs/>
                          <w:i/>
                          <w:color w:val="000000"/>
                          <w:kern w:val="2"/>
                          <w:sz w:val="21"/>
                          <w:szCs w:val="21"/>
                          <w:lang w:val="en-US" w:eastAsia="zh-CN" w:bidi="ar"/>
                        </w:rPr>
                      </m:ctrlPr>
                    </m:fPr>
                    <m:num>
                      <m:r>
                        <m:rPr/>
                        <w:rPr>
                          <w:rFonts w:hint="default" w:ascii="Cambria Math" w:hAnsi="Cambria Math" w:cs="宋体"/>
                          <w:color w:val="000000"/>
                          <w:kern w:val="2"/>
                          <w:sz w:val="21"/>
                          <w:szCs w:val="21"/>
                          <w:lang w:val="en-US" w:eastAsia="zh-CN" w:bidi="ar"/>
                        </w:rPr>
                        <m:t>1</m:t>
                      </m:r>
                      <m:ctrlPr>
                        <w:rPr>
                          <w:rFonts w:hint="default" w:ascii="Cambria Math" w:hAnsi="Cambria Math" w:cs="宋体"/>
                          <w:bCs/>
                          <w:i/>
                          <w:color w:val="000000"/>
                          <w:kern w:val="2"/>
                          <w:sz w:val="21"/>
                          <w:szCs w:val="21"/>
                          <w:lang w:val="en-US" w:eastAsia="zh-CN" w:bidi="ar"/>
                        </w:rPr>
                      </m:ctrlPr>
                    </m:num>
                    <m:den>
                      <m:r>
                        <m:rPr/>
                        <w:rPr>
                          <w:rFonts w:hint="default" w:ascii="Cambria Math" w:hAnsi="Cambria Math" w:cs="宋体"/>
                          <w:color w:val="000000"/>
                          <w:kern w:val="2"/>
                          <w:sz w:val="21"/>
                          <w:szCs w:val="21"/>
                          <w:lang w:val="en-US" w:eastAsia="zh-CN" w:bidi="ar"/>
                        </w:rPr>
                        <m:t>x−1</m:t>
                      </m:r>
                      <m:ctrlPr>
                        <w:rPr>
                          <w:rFonts w:hint="default" w:ascii="Cambria Math" w:hAnsi="Cambria Math" w:cs="宋体"/>
                          <w:bCs/>
                          <w:i/>
                          <w:color w:val="000000"/>
                          <w:kern w:val="2"/>
                          <w:sz w:val="21"/>
                          <w:szCs w:val="21"/>
                          <w:lang w:val="en-US" w:eastAsia="zh-CN" w:bidi="ar"/>
                        </w:rPr>
                      </m:ctrlPr>
                    </m:den>
                  </m:f>
                  <m:r>
                    <m:rPr/>
                    <w:rPr>
                      <w:rFonts w:hint="default" w:ascii="Cambria Math" w:hAnsi="Cambria Math" w:cs="宋体"/>
                      <w:color w:val="000000"/>
                      <w:kern w:val="2"/>
                      <w:sz w:val="21"/>
                      <w:szCs w:val="21"/>
                      <w:lang w:val="en-US" w:eastAsia="zh-CN" w:bidi="ar"/>
                    </w:rPr>
                    <m:t>)</m:t>
                  </m:r>
                  <m:ctrlPr>
                    <w:rPr>
                      <w:rFonts w:hint="default" w:ascii="Cambria Math" w:hAnsi="Cambria Math" w:cs="宋体"/>
                      <w:bCs/>
                      <w:i/>
                      <w:color w:val="000000"/>
                      <w:kern w:val="2"/>
                      <w:sz w:val="21"/>
                      <w:szCs w:val="21"/>
                      <w:lang w:val="en-US" w:bidi="ar"/>
                    </w:rPr>
                  </m:ctrlPr>
                </m:e>
              </m:func>
            </m:oMath>
          </w:p>
          <w:p w14:paraId="331D117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解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   </w:t>
            </w:r>
          </w:p>
          <w:p w14:paraId="62A4D94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3141980" cy="852170"/>
                  <wp:effectExtent l="0" t="0" r="1270" b="5080"/>
                  <wp:docPr id="28" name="图片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图片 28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41980" cy="852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0F0892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从上述例题看到,洛必达法则是求待定型极限的有力工具.值得注意的是,洛必达法则的条件(3)仅是充分条件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.</w:t>
            </w:r>
          </w:p>
          <w:p w14:paraId="744A813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在使用洛必达法则时 ,应注意以下几点:</w:t>
            </w:r>
          </w:p>
          <w:p w14:paraId="7AE56E8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(1)每次使用法则前 ,必须检验是否属于</w:t>
            </w:r>
            <m:oMath>
              <m:f>
                <m:fPr>
                  <m:ctrlPr>
                    <w:rPr>
                      <w:rFonts w:hint="default" w:ascii="Cambria Math" w:hAnsi="Cambria Math" w:cs="宋体"/>
                      <w:bCs/>
                      <w:i/>
                      <w:color w:val="000000"/>
                      <w:kern w:val="2"/>
                      <w:sz w:val="21"/>
                      <w:szCs w:val="21"/>
                      <w:lang w:val="en-US" w:bidi="ar"/>
                    </w:rPr>
                  </m:ctrlPr>
                </m:fPr>
                <m:num>
                  <m:r>
                    <m:rPr/>
                    <w:rPr>
                      <w:rFonts w:hint="default" w:ascii="Cambria Math" w:hAnsi="Cambria Math" w:cs="宋体"/>
                      <w:color w:val="000000"/>
                      <w:kern w:val="2"/>
                      <w:sz w:val="21"/>
                      <w:szCs w:val="21"/>
                      <w:lang w:val="en-US" w:eastAsia="zh-CN" w:bidi="ar"/>
                    </w:rPr>
                    <m:t>0</m:t>
                  </m:r>
                  <m:ctrlPr>
                    <w:rPr>
                      <w:rFonts w:hint="default" w:ascii="Cambria Math" w:hAnsi="Cambria Math" w:cs="宋体"/>
                      <w:bCs/>
                      <w:i/>
                      <w:color w:val="000000"/>
                      <w:kern w:val="2"/>
                      <w:sz w:val="21"/>
                      <w:szCs w:val="21"/>
                      <w:lang w:val="en-US" w:bidi="ar"/>
                    </w:rPr>
                  </m:ctrlPr>
                </m:num>
                <m:den>
                  <m:r>
                    <m:rPr/>
                    <w:rPr>
                      <w:rFonts w:hint="default" w:ascii="Cambria Math" w:hAnsi="Cambria Math" w:cs="宋体"/>
                      <w:color w:val="000000"/>
                      <w:kern w:val="2"/>
                      <w:sz w:val="21"/>
                      <w:szCs w:val="21"/>
                      <w:lang w:val="en-US" w:eastAsia="zh-CN" w:bidi="ar"/>
                    </w:rPr>
                    <m:t>0</m:t>
                  </m:r>
                  <m:ctrlPr>
                    <w:rPr>
                      <w:rFonts w:hint="default" w:ascii="Cambria Math" w:hAnsi="Cambria Math" w:cs="宋体"/>
                      <w:bCs/>
                      <w:i/>
                      <w:color w:val="000000"/>
                      <w:kern w:val="2"/>
                      <w:sz w:val="21"/>
                      <w:szCs w:val="21"/>
                      <w:lang w:val="en-US" w:bidi="ar"/>
                    </w:rPr>
                  </m:ctrlPr>
                </m:den>
              </m:f>
            </m:oMath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或</w:t>
            </w:r>
            <m:oMath>
              <m:f>
                <m:fPr>
                  <m:ctrlPr>
                    <w:rPr>
                      <w:rFonts w:hint="default" w:ascii="Cambria Math" w:hAnsi="Cambria Math" w:cs="宋体"/>
                      <w:bCs/>
                      <w:i/>
                      <w:color w:val="000000"/>
                      <w:kern w:val="2"/>
                      <w:sz w:val="21"/>
                      <w:szCs w:val="21"/>
                      <w:lang w:val="en-US" w:bidi="ar"/>
                    </w:rPr>
                  </m:ctrlPr>
                </m:fPr>
                <m:num>
                  <m:r>
                    <m:rPr/>
                    <w:rPr>
                      <w:rFonts w:hint="default" w:ascii="Cambria Math" w:hAnsi="Cambria Math" w:cs="宋体"/>
                      <w:color w:val="000000"/>
                      <w:kern w:val="2"/>
                      <w:sz w:val="21"/>
                      <w:szCs w:val="21"/>
                      <w:lang w:val="en-US" w:bidi="ar"/>
                    </w:rPr>
                    <m:t>∞</m:t>
                  </m:r>
                  <m:ctrlPr>
                    <w:rPr>
                      <w:rFonts w:hint="default" w:ascii="Cambria Math" w:hAnsi="Cambria Math" w:cs="宋体"/>
                      <w:bCs/>
                      <w:i/>
                      <w:color w:val="000000"/>
                      <w:kern w:val="2"/>
                      <w:sz w:val="21"/>
                      <w:szCs w:val="21"/>
                      <w:lang w:val="en-US" w:bidi="ar"/>
                    </w:rPr>
                  </m:ctrlPr>
                </m:num>
                <m:den>
                  <m:r>
                    <m:rPr/>
                    <w:rPr>
                      <w:rFonts w:hint="default" w:ascii="Cambria Math" w:hAnsi="Cambria Math" w:cs="宋体"/>
                      <w:color w:val="000000"/>
                      <w:kern w:val="2"/>
                      <w:sz w:val="21"/>
                      <w:szCs w:val="21"/>
                      <w:lang w:val="en-US" w:bidi="ar"/>
                    </w:rPr>
                    <m:t>∞</m:t>
                  </m:r>
                  <m:ctrlPr>
                    <w:rPr>
                      <w:rFonts w:hint="default" w:ascii="Cambria Math" w:hAnsi="Cambria Math" w:cs="宋体"/>
                      <w:bCs/>
                      <w:i/>
                      <w:color w:val="000000"/>
                      <w:kern w:val="2"/>
                      <w:sz w:val="21"/>
                      <w:szCs w:val="21"/>
                      <w:lang w:val="en-US" w:bidi="ar"/>
                    </w:rPr>
                  </m:ctrlPr>
                </m:den>
              </m:f>
            </m:oMath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型不定型 ,若不是 ,就不能使用该法则;                                                                                                                            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ab/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(2)如果有可约因子,或有非零极限值的乘积因子,则可先约去或提出,以简化计算步骤;</w:t>
            </w:r>
          </w:p>
          <w:p w14:paraId="1C0E33E8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1"/>
                <w:szCs w:val="21"/>
                <w:lang w:val="en-US" w:eastAsia="zh-CN" w:bidi="ar"/>
              </w:rPr>
              <w:t>【学生】</w:t>
            </w:r>
            <w:r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  <w:t>思考、讨论。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75BD64A9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Cs w:val="24"/>
              </w:rPr>
            </w:pPr>
            <w:r>
              <w:rPr>
                <w:rFonts w:hint="eastAsia" w:ascii="Times New Roman" w:hAnsi="Times New Roman"/>
                <w:b/>
                <w:szCs w:val="24"/>
              </w:rPr>
              <w:t>通过教师讲解，了解洛必达法则的基本理论知识。</w:t>
            </w:r>
          </w:p>
        </w:tc>
      </w:tr>
      <w:tr w14:paraId="2A1D4826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vAlign w:val="center"/>
          </w:tcPr>
          <w:p w14:paraId="41C5AEA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0"/>
              <w:jc w:val="center"/>
              <w:textAlignment w:val="auto"/>
              <w:rPr>
                <w:rFonts w:hint="eastAsia" w:ascii="微软雅黑" w:hAnsi="微软雅黑" w:eastAsia="微软雅黑" w:cs="Times New Roman"/>
                <w:b/>
                <w:bCs w:val="0"/>
                <w:color w:val="C00000"/>
                <w:kern w:val="2"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color w:val="C00000"/>
                <w:kern w:val="2"/>
                <w:sz w:val="24"/>
                <w:szCs w:val="24"/>
                <w:lang w:val="en-US" w:eastAsia="zh-CN" w:bidi="ar"/>
              </w:rPr>
              <w:t>课堂小结</w:t>
            </w:r>
          </w:p>
          <w:p w14:paraId="68311A5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leftChars="0" w:right="0" w:rightChars="0" w:firstLine="0"/>
              <w:jc w:val="center"/>
              <w:textAlignment w:val="auto"/>
              <w:rPr>
                <w:rFonts w:hint="eastAsia" w:ascii="Times New Roman" w:hAnsi="Times New Roman" w:eastAsia="宋体" w:cs="Times New Roman"/>
                <w:color w:val="C0000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C00000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eastAsia" w:ascii="Times New Roman" w:hAnsi="Times New Roman" w:cs="Times New Roman"/>
                <w:color w:val="C00000"/>
                <w:kern w:val="2"/>
                <w:sz w:val="21"/>
                <w:szCs w:val="21"/>
                <w:lang w:val="en-US" w:eastAsia="zh-CN" w:bidi="ar"/>
              </w:rPr>
              <w:t>3</w:t>
            </w:r>
            <w:r>
              <w:rPr>
                <w:rFonts w:hint="default" w:ascii="Times New Roman" w:hAnsi="Times New Roman" w:eastAsia="宋体" w:cs="Times New Roman"/>
                <w:color w:val="C00000"/>
                <w:kern w:val="2"/>
                <w:sz w:val="21"/>
                <w:szCs w:val="21"/>
                <w:lang w:val="en-US" w:eastAsia="zh-CN" w:bidi="ar"/>
              </w:rPr>
              <w:t>min</w:t>
            </w:r>
            <w:r>
              <w:rPr>
                <w:rFonts w:hint="eastAsia" w:ascii="宋体" w:hAnsi="宋体" w:eastAsia="宋体" w:cs="宋体"/>
                <w:color w:val="C00000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29435BDA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1"/>
                <w:szCs w:val="21"/>
                <w:lang w:val="en-US" w:eastAsia="zh-CN" w:bidi="ar"/>
              </w:rPr>
              <w:t>回顾和总结本节课的知识点。</w:t>
            </w:r>
          </w:p>
          <w:p w14:paraId="69578541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211" w:firstLineChars="10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这节课我们一起学习了</w:t>
            </w:r>
            <w:r>
              <w:rPr>
                <w:rFonts w:hint="eastAsia" w:ascii="宋体" w:hAnsi="宋体" w:eastAsia="宋体" w:cs="宋体"/>
                <w:b/>
                <w:bCs w:val="0"/>
                <w:kern w:val="0"/>
                <w:sz w:val="21"/>
                <w:szCs w:val="21"/>
                <w:lang w:val="en-US" w:eastAsia="zh-CN" w:bidi="ar"/>
              </w:rPr>
              <w:t>洛必达法则</w:t>
            </w:r>
            <w:r>
              <w:rPr>
                <w:rFonts w:hint="eastAsia" w:ascii="宋体" w:hAnsi="宋体" w:cs="宋体"/>
                <w:b/>
                <w:bCs w:val="0"/>
                <w:kern w:val="0"/>
                <w:sz w:val="21"/>
                <w:szCs w:val="21"/>
                <w:lang w:val="en-US" w:eastAsia="zh-CN" w:bidi="ar"/>
              </w:rPr>
              <w:t>，如果有可约因子,或有非零极限值的乘积因子,则可先约去或提出,以简化计算步骤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00CAF8C9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通过对所学知识的回顾，培养学生的归纳总结能力</w:t>
            </w:r>
          </w:p>
        </w:tc>
      </w:tr>
      <w:tr w14:paraId="33C8606B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vAlign w:val="center"/>
          </w:tcPr>
          <w:p w14:paraId="14E5A7D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leftChars="0" w:right="0" w:rightChars="0" w:firstLine="0" w:firstLineChars="0"/>
              <w:jc w:val="center"/>
              <w:textAlignment w:val="auto"/>
              <w:rPr>
                <w:rFonts w:hint="eastAsia" w:ascii="Times New Roman" w:hAnsi="Times New Roman" w:eastAsia="宋体" w:cs="Times New Roman"/>
                <w:color w:val="C0000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color w:val="C00000"/>
                <w:kern w:val="2"/>
                <w:sz w:val="24"/>
                <w:szCs w:val="24"/>
                <w:lang w:val="en-US" w:eastAsia="zh-CN" w:bidi="ar"/>
              </w:rPr>
              <w:t>作业布置</w:t>
            </w:r>
            <w:r>
              <w:rPr>
                <w:rFonts w:hint="eastAsia" w:ascii="宋体" w:hAnsi="宋体" w:eastAsia="宋体" w:cs="宋体"/>
                <w:b w:val="0"/>
                <w:bCs w:val="0"/>
                <w:color w:val="C00000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eastAsia" w:ascii="Times New Roman" w:hAnsi="Times New Roman" w:cs="Times New Roman"/>
                <w:b w:val="0"/>
                <w:bCs w:val="0"/>
                <w:color w:val="C00000"/>
                <w:kern w:val="2"/>
                <w:sz w:val="21"/>
                <w:szCs w:val="21"/>
                <w:lang w:val="en-US" w:eastAsia="zh-CN" w:bidi="ar"/>
              </w:rPr>
              <w:t>2</w:t>
            </w:r>
            <w:r>
              <w:rPr>
                <w:rFonts w:hint="default" w:ascii="Times New Roman" w:hAnsi="Times New Roman" w:eastAsia="宋体" w:cs="Times New Roman"/>
                <w:b w:val="0"/>
                <w:bCs w:val="0"/>
                <w:color w:val="C00000"/>
                <w:kern w:val="2"/>
                <w:sz w:val="21"/>
                <w:szCs w:val="21"/>
                <w:lang w:val="en-US" w:eastAsia="zh-CN" w:bidi="ar"/>
              </w:rPr>
              <w:t>min</w:t>
            </w:r>
            <w:r>
              <w:rPr>
                <w:rFonts w:hint="eastAsia" w:ascii="宋体" w:hAnsi="宋体" w:eastAsia="宋体" w:cs="宋体"/>
                <w:b w:val="0"/>
                <w:bCs w:val="0"/>
                <w:color w:val="C00000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01599C28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1"/>
                <w:szCs w:val="21"/>
                <w:lang w:val="en-US" w:eastAsia="zh-CN" w:bidi="ar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布置课后作业</w:t>
            </w:r>
          </w:p>
          <w:p w14:paraId="01D351B7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20" w:firstLineChars="200"/>
              <w:jc w:val="both"/>
              <w:rPr>
                <w:rFonts w:hint="eastAsia" w:ascii="宋体" w:hAnsi="宋体" w:eastAsia="宋体" w:cs="宋体"/>
                <w:bCs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Cs/>
                <w:kern w:val="2"/>
                <w:sz w:val="21"/>
                <w:szCs w:val="21"/>
                <w:lang w:val="en-US" w:eastAsia="zh-CN" w:bidi="ar"/>
              </w:rPr>
              <w:t>用洛必达法则求下列极限:</w:t>
            </w:r>
          </w:p>
          <w:p w14:paraId="056A26A3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20" w:firstLineChars="200"/>
              <w:jc w:val="both"/>
              <w:rPr>
                <w:rFonts w:hint="eastAsia" w:ascii="宋体" w:hAnsi="宋体" w:eastAsia="宋体" w:cs="宋体"/>
                <w:bCs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2827655" cy="277495"/>
                  <wp:effectExtent l="0" t="0" r="10795" b="8255"/>
                  <wp:docPr id="8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8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7655" cy="277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2AD01F34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left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 w:val="0"/>
                <w:bCs/>
                <w:kern w:val="2"/>
                <w:sz w:val="21"/>
                <w:szCs w:val="21"/>
                <w:lang w:val="en-US" w:eastAsia="zh-CN" w:bidi="ar"/>
              </w:rPr>
              <w:t>通过课后练习，使学生巩固所学新知识</w:t>
            </w:r>
          </w:p>
        </w:tc>
      </w:tr>
      <w:tr w14:paraId="74AD4342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vAlign w:val="center"/>
          </w:tcPr>
          <w:p w14:paraId="7BFB09A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0"/>
              <w:jc w:val="center"/>
              <w:textAlignment w:val="auto"/>
              <w:rPr>
                <w:rFonts w:hint="eastAsia" w:ascii="微软雅黑" w:hAnsi="微软雅黑" w:eastAsia="微软雅黑"/>
                <w:b/>
                <w:color w:val="C00000"/>
                <w:sz w:val="24"/>
                <w:szCs w:val="24"/>
                <w:lang w:eastAsia="zh-CN"/>
              </w:rPr>
            </w:pPr>
          </w:p>
          <w:p w14:paraId="21430D8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0"/>
              <w:jc w:val="center"/>
              <w:textAlignment w:val="auto"/>
              <w:rPr>
                <w:rFonts w:hint="eastAsia" w:ascii="微软雅黑" w:hAnsi="微软雅黑" w:eastAsia="微软雅黑"/>
                <w:b/>
                <w:color w:val="C00000"/>
                <w:sz w:val="24"/>
                <w:szCs w:val="24"/>
                <w:lang w:eastAsia="zh-CN"/>
              </w:rPr>
            </w:pPr>
          </w:p>
          <w:p w14:paraId="01849E1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0"/>
              <w:jc w:val="center"/>
              <w:textAlignment w:val="auto"/>
              <w:rPr>
                <w:rFonts w:hint="eastAsia" w:ascii="微软雅黑" w:hAnsi="微软雅黑" w:eastAsia="微软雅黑"/>
                <w:b/>
                <w:color w:val="C00000"/>
                <w:sz w:val="24"/>
                <w:szCs w:val="24"/>
                <w:lang w:eastAsia="zh-CN"/>
              </w:rPr>
            </w:pPr>
          </w:p>
          <w:p w14:paraId="070563A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0"/>
              <w:jc w:val="center"/>
              <w:textAlignment w:val="auto"/>
              <w:rPr>
                <w:rFonts w:hint="eastAsia" w:ascii="微软雅黑" w:hAnsi="微软雅黑" w:eastAsia="微软雅黑"/>
                <w:b/>
                <w:color w:val="C00000"/>
                <w:sz w:val="24"/>
                <w:szCs w:val="24"/>
                <w:lang w:eastAsia="zh-CN"/>
              </w:rPr>
            </w:pPr>
          </w:p>
          <w:p w14:paraId="20FA376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0"/>
              <w:jc w:val="center"/>
              <w:textAlignment w:val="auto"/>
              <w:rPr>
                <w:rFonts w:hint="eastAsia" w:ascii="微软雅黑" w:hAnsi="微软雅黑" w:eastAsia="微软雅黑"/>
                <w:b/>
                <w:color w:val="C00000"/>
                <w:sz w:val="24"/>
                <w:szCs w:val="24"/>
                <w:lang w:eastAsia="zh-CN"/>
              </w:rPr>
            </w:pPr>
          </w:p>
          <w:p w14:paraId="151492E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0"/>
              <w:jc w:val="center"/>
              <w:textAlignment w:val="auto"/>
              <w:rPr>
                <w:rFonts w:hint="eastAsia" w:ascii="微软雅黑" w:hAnsi="微软雅黑" w:eastAsia="微软雅黑"/>
                <w:b/>
                <w:color w:val="C00000"/>
                <w:sz w:val="24"/>
                <w:szCs w:val="24"/>
                <w:lang w:eastAsia="zh-CN"/>
              </w:rPr>
            </w:pPr>
          </w:p>
          <w:p w14:paraId="53A8DD9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0"/>
              <w:jc w:val="center"/>
              <w:textAlignment w:val="auto"/>
              <w:rPr>
                <w:rFonts w:hint="eastAsia" w:ascii="微软雅黑" w:hAnsi="微软雅黑" w:eastAsia="微软雅黑"/>
                <w:b/>
                <w:color w:val="C00000"/>
                <w:sz w:val="24"/>
                <w:szCs w:val="24"/>
                <w:lang w:eastAsia="zh-CN"/>
              </w:rPr>
            </w:pPr>
          </w:p>
          <w:p w14:paraId="3E2A9E7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0"/>
              <w:jc w:val="center"/>
              <w:textAlignment w:val="auto"/>
              <w:rPr>
                <w:rFonts w:hint="eastAsia" w:ascii="微软雅黑" w:hAnsi="微软雅黑" w:eastAsia="微软雅黑"/>
                <w:b/>
                <w:color w:val="C00000"/>
                <w:sz w:val="24"/>
                <w:szCs w:val="24"/>
                <w:lang w:eastAsia="zh-CN"/>
              </w:rPr>
            </w:pPr>
          </w:p>
          <w:p w14:paraId="1787B62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0"/>
              <w:jc w:val="center"/>
              <w:textAlignment w:val="auto"/>
              <w:rPr>
                <w:rFonts w:hint="eastAsia" w:ascii="微软雅黑" w:hAnsi="微软雅黑" w:eastAsia="微软雅黑"/>
                <w:b/>
                <w:color w:val="C00000"/>
                <w:sz w:val="24"/>
                <w:szCs w:val="24"/>
                <w:lang w:eastAsia="zh-CN"/>
              </w:rPr>
            </w:pPr>
          </w:p>
          <w:p w14:paraId="3D224ED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0"/>
              <w:jc w:val="center"/>
              <w:textAlignment w:val="auto"/>
              <w:rPr>
                <w:rFonts w:hint="eastAsia" w:ascii="微软雅黑" w:hAnsi="微软雅黑" w:eastAsia="微软雅黑"/>
                <w:b/>
                <w:color w:val="C00000"/>
                <w:sz w:val="24"/>
                <w:szCs w:val="24"/>
                <w:lang w:eastAsia="zh-CN"/>
              </w:rPr>
            </w:pPr>
          </w:p>
          <w:p w14:paraId="5E307F6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0"/>
              <w:jc w:val="center"/>
              <w:textAlignment w:val="auto"/>
              <w:rPr>
                <w:rFonts w:hint="eastAsia" w:ascii="微软雅黑" w:hAnsi="微软雅黑" w:eastAsia="微软雅黑"/>
                <w:b/>
                <w:color w:val="C00000"/>
                <w:sz w:val="24"/>
                <w:szCs w:val="24"/>
                <w:lang w:eastAsia="zh-CN"/>
              </w:rPr>
            </w:pPr>
          </w:p>
          <w:p w14:paraId="67300AA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0"/>
              <w:jc w:val="center"/>
              <w:textAlignment w:val="auto"/>
              <w:rPr>
                <w:rFonts w:hint="eastAsia" w:ascii="微软雅黑" w:hAnsi="微软雅黑" w:eastAsia="微软雅黑"/>
                <w:b/>
                <w:color w:val="C00000"/>
                <w:sz w:val="24"/>
                <w:szCs w:val="24"/>
                <w:lang w:eastAsia="zh-CN"/>
              </w:rPr>
            </w:pPr>
          </w:p>
          <w:p w14:paraId="099A6BC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0"/>
              <w:jc w:val="center"/>
              <w:textAlignment w:val="auto"/>
              <w:rPr>
                <w:rFonts w:hint="eastAsia" w:ascii="微软雅黑" w:hAnsi="微软雅黑" w:eastAsia="微软雅黑"/>
                <w:b/>
                <w:color w:val="C00000"/>
                <w:sz w:val="24"/>
                <w:szCs w:val="24"/>
                <w:lang w:eastAsia="zh-CN"/>
              </w:rPr>
            </w:pPr>
          </w:p>
          <w:p w14:paraId="3957EDC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0"/>
              <w:jc w:val="center"/>
              <w:textAlignment w:val="auto"/>
              <w:rPr>
                <w:rFonts w:hint="eastAsia" w:ascii="微软雅黑" w:hAnsi="微软雅黑" w:eastAsia="微软雅黑"/>
                <w:b/>
                <w:color w:val="C00000"/>
                <w:sz w:val="24"/>
                <w:szCs w:val="24"/>
                <w:lang w:eastAsia="zh-CN"/>
              </w:rPr>
            </w:pPr>
          </w:p>
          <w:p w14:paraId="2556108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0"/>
              <w:jc w:val="center"/>
              <w:textAlignment w:val="auto"/>
              <w:rPr>
                <w:rFonts w:hint="default" w:ascii="微软雅黑" w:hAnsi="微软雅黑" w:eastAsia="微软雅黑"/>
                <w:b/>
                <w:color w:val="C00000"/>
                <w:sz w:val="24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color w:val="C00000"/>
                <w:sz w:val="24"/>
                <w:szCs w:val="24"/>
                <w:lang w:eastAsia="zh-CN"/>
              </w:rPr>
              <w:t>知识讲解</w:t>
            </w:r>
            <w:r>
              <w:rPr>
                <w:rFonts w:hint="default" w:ascii="Times New Roman" w:hAnsi="Times New Roman"/>
                <w:color w:val="C00000"/>
                <w:szCs w:val="24"/>
              </w:rPr>
              <w:t>（45</w:t>
            </w:r>
            <w:r>
              <w:rPr>
                <w:rFonts w:hint="eastAsia" w:ascii="Times New Roman" w:hAnsi="Times New Roman"/>
                <w:color w:val="C00000"/>
                <w:szCs w:val="24"/>
              </w:rPr>
              <w:t>min</w:t>
            </w:r>
            <w:r>
              <w:rPr>
                <w:rFonts w:hint="default" w:ascii="Times New Roman" w:hAnsi="Times New Roman"/>
                <w:color w:val="C00000"/>
                <w:szCs w:val="24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00726491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1"/>
                <w:szCs w:val="21"/>
                <w:lang w:val="en-US" w:eastAsia="zh-CN" w:bidi="ar"/>
              </w:rPr>
              <w:t>【教师】</w:t>
            </w:r>
            <w:r>
              <w:rPr>
                <w:rFonts w:hint="eastAsia" w:ascii="宋体" w:hAnsi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讲解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导数在研究函数上的应用</w:t>
            </w:r>
          </w:p>
          <w:p w14:paraId="717A02A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一、函数的单调性</w:t>
            </w:r>
          </w:p>
          <w:p w14:paraId="4E80E53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在第一章第二节中已经介绍了函数在区间上单调的概念,现在我们可以利用导数来研究函数的单调增减性.</w:t>
            </w:r>
          </w:p>
          <w:p w14:paraId="0EBC02E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从几何直观上来看:如果函数y=f(x)在区间[a,b]上单调递增,那么它的图形是一条沿x轴正向上升的曲线,其上每一点处的切线斜率为正,即f'(x)&gt;0,如图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5-3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所示;如果函数y= f(x)在区间[a,b]上单调递减,那么它的图形是一条沿x轴正向下降的曲线,其上每一点处的切线斜率为负,即 f'(x)&lt;0,如图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5-4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所示.</w:t>
            </w:r>
          </w:p>
          <w:p w14:paraId="19553FB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center"/>
              <w:textAlignment w:val="auto"/>
              <w:rPr>
                <w:rFonts w:hint="default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2404745" cy="1066800"/>
                  <wp:effectExtent l="0" t="0" r="14605" b="0"/>
                  <wp:docPr id="29" name="图片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图片 29"/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4745" cy="1066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4DD777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由此看出 ,函数在[a,b]上的单调增减性 ,反映出它的导数在[a,b]上具有固定的符号.反之,利用导数的符号可判定函数在区间[a,b]上的单调增减性.</w:t>
            </w:r>
          </w:p>
          <w:p w14:paraId="5BDB783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定理 1</w:t>
            </w:r>
            <w:r>
              <w:rPr>
                <w:rFonts w:hint="eastAsia"/>
                <w:lang w:val="en-US" w:eastAsia="zh-CN"/>
              </w:rPr>
              <w:t xml:space="preserve">  设函数 f(x)在区间[a,b]上连续 ,在(a,b)内可导.</w:t>
            </w:r>
          </w:p>
          <w:p w14:paraId="377E240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(1)如果在(a,b)内 f'(x)&gt;0,则函数y= f(x)在[a,b]上单调递增;</w:t>
            </w:r>
          </w:p>
          <w:p w14:paraId="39A29E1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(2)如果在(a,b)内 f'(x)&lt;0,则函数y= f(x)在[a,b]上单调递减.</w:t>
            </w:r>
          </w:p>
          <w:p w14:paraId="629AA45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上述定理对无限区间也是成立的,定理1说明了可以利用导数的正负号来判断函数的单调性.</w:t>
            </w:r>
          </w:p>
          <w:p w14:paraId="5C63010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根据定理1,讨论可导函数f(x)的单调区间可按下列步骤进行:</w:t>
            </w:r>
          </w:p>
          <w:p w14:paraId="2C41496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(1)确定函数 f(x)的定义域;</w:t>
            </w:r>
          </w:p>
          <w:p w14:paraId="3157134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(2)求导函数 f'(x)的零点(或方程f'(x)= 0的根);</w:t>
            </w:r>
          </w:p>
          <w:p w14:paraId="183278F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(3)用零点将定义域分成若干开区间;</w:t>
            </w:r>
          </w:p>
          <w:p w14:paraId="518FFED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(4)判断导函数f'(x)在每个开区间的符号;</w:t>
            </w:r>
          </w:p>
          <w:p w14:paraId="44095B3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(5)根据定理1,判定函数f(x)单调递增或递减.</w:t>
            </w:r>
          </w:p>
          <w:p w14:paraId="4E66050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例</w:t>
            </w:r>
            <w:r>
              <w:rPr>
                <w:rFonts w:hint="eastAsia"/>
                <w:lang w:val="en-US" w:eastAsia="zh-CN"/>
              </w:rPr>
              <w:t xml:space="preserve">  讨论函数 f(x)= x</w:t>
            </w:r>
            <w:r>
              <w:rPr>
                <w:rFonts w:hint="eastAsia"/>
                <w:vertAlign w:val="superscript"/>
                <w:lang w:val="en-US" w:eastAsia="zh-CN"/>
              </w:rPr>
              <w:t>3</w:t>
            </w:r>
            <w:r>
              <w:rPr>
                <w:rFonts w:hint="eastAsia"/>
                <w:lang w:val="en-US" w:eastAsia="zh-CN"/>
              </w:rPr>
              <w:t xml:space="preserve"> - 6x</w:t>
            </w:r>
            <w:r>
              <w:rPr>
                <w:rFonts w:hint="eastAsia"/>
                <w:vertAlign w:val="superscript"/>
                <w:lang w:val="en-US" w:eastAsia="zh-CN"/>
              </w:rPr>
              <w:t>2</w:t>
            </w:r>
            <w:r>
              <w:rPr>
                <w:rFonts w:hint="eastAsia"/>
                <w:lang w:val="en-US" w:eastAsia="zh-CN"/>
              </w:rPr>
              <w:t xml:space="preserve"> +9x- 2的单调性.</w:t>
            </w:r>
          </w:p>
          <w:p w14:paraId="6B64413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解</w:t>
            </w:r>
            <w:r>
              <w:rPr>
                <w:rFonts w:hint="eastAsia"/>
                <w:lang w:val="en-US" w:eastAsia="zh-CN"/>
              </w:rPr>
              <w:t xml:space="preserve">  函数f(x)的定义域是(-</w:t>
            </w:r>
            <w:r>
              <w:rPr>
                <w:rFonts w:hint="eastAsia" w:ascii="微软雅黑" w:hAnsi="微软雅黑" w:eastAsia="微软雅黑" w:cs="微软雅黑"/>
                <w:lang w:val="en-US" w:eastAsia="zh-CN"/>
              </w:rPr>
              <w:t>∞</w:t>
            </w:r>
            <w:r>
              <w:rPr>
                <w:rFonts w:hint="eastAsia"/>
                <w:lang w:val="en-US" w:eastAsia="zh-CN"/>
              </w:rPr>
              <w:t>,+</w:t>
            </w:r>
            <w:r>
              <w:rPr>
                <w:rFonts w:hint="eastAsia" w:ascii="微软雅黑" w:hAnsi="微软雅黑" w:eastAsia="微软雅黑" w:cs="微软雅黑"/>
                <w:lang w:val="en-US" w:eastAsia="zh-CN"/>
              </w:rPr>
              <w:t>∞</w:t>
            </w:r>
            <w:r>
              <w:rPr>
                <w:rFonts w:hint="eastAsia"/>
                <w:lang w:val="en-US" w:eastAsia="zh-CN"/>
              </w:rPr>
              <w:t>).</w:t>
            </w:r>
          </w:p>
          <w:p w14:paraId="073D407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f'(x)= 3x</w:t>
            </w:r>
            <w:r>
              <w:rPr>
                <w:rFonts w:hint="eastAsia"/>
                <w:vertAlign w:val="superscript"/>
                <w:lang w:val="en-US" w:eastAsia="zh-CN"/>
              </w:rPr>
              <w:t>2</w:t>
            </w:r>
            <w:r>
              <w:rPr>
                <w:rFonts w:hint="eastAsia"/>
                <w:lang w:val="en-US" w:eastAsia="zh-CN"/>
              </w:rPr>
              <w:t xml:space="preserve"> - 12x+9= 3(x- 1)(x-3).</w:t>
            </w:r>
          </w:p>
          <w:p w14:paraId="34A2F73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令f'(x)= 0,其根是1和3,它们将(-</w:t>
            </w:r>
            <w:r>
              <w:rPr>
                <w:rFonts w:hint="eastAsia" w:ascii="微软雅黑" w:hAnsi="微软雅黑" w:eastAsia="微软雅黑" w:cs="微软雅黑"/>
                <w:lang w:val="en-US" w:eastAsia="zh-CN"/>
              </w:rPr>
              <w:t>∞</w:t>
            </w:r>
            <w:r>
              <w:rPr>
                <w:rFonts w:hint="eastAsia"/>
                <w:lang w:val="en-US" w:eastAsia="zh-CN"/>
              </w:rPr>
              <w:t xml:space="preserve">,+ </w:t>
            </w:r>
            <w:r>
              <w:rPr>
                <w:rFonts w:hint="eastAsia" w:ascii="微软雅黑" w:hAnsi="微软雅黑" w:eastAsia="微软雅黑" w:cs="微软雅黑"/>
                <w:lang w:val="en-US" w:eastAsia="zh-CN"/>
              </w:rPr>
              <w:t>∞</w:t>
            </w:r>
            <w:r>
              <w:rPr>
                <w:rFonts w:hint="eastAsia"/>
                <w:lang w:val="en-US" w:eastAsia="zh-CN"/>
              </w:rPr>
              <w:t>)分成三个区间:(-</w:t>
            </w:r>
            <w:r>
              <w:rPr>
                <w:rFonts w:hint="eastAsia" w:ascii="微软雅黑" w:hAnsi="微软雅黑" w:eastAsia="微软雅黑" w:cs="微软雅黑"/>
                <w:lang w:val="en-US" w:eastAsia="zh-CN"/>
              </w:rPr>
              <w:t>∞</w:t>
            </w:r>
            <w:r>
              <w:rPr>
                <w:rFonts w:hint="eastAsia"/>
                <w:lang w:val="en-US" w:eastAsia="zh-CN"/>
              </w:rPr>
              <w:t>,1),( 1,3), (3,+</w:t>
            </w:r>
            <w:r>
              <w:rPr>
                <w:rFonts w:hint="eastAsia" w:ascii="微软雅黑" w:hAnsi="微软雅黑" w:eastAsia="微软雅黑" w:cs="微软雅黑"/>
                <w:lang w:val="en-US" w:eastAsia="zh-CN"/>
              </w:rPr>
              <w:t>∞</w:t>
            </w:r>
            <w:r>
              <w:rPr>
                <w:rFonts w:hint="eastAsia"/>
                <w:lang w:val="en-US" w:eastAsia="zh-CN"/>
              </w:rPr>
              <w:t>).</w:t>
            </w:r>
          </w:p>
          <w:p w14:paraId="572A4BD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(1)在(-</w:t>
            </w:r>
            <w:r>
              <w:rPr>
                <w:rFonts w:hint="eastAsia" w:ascii="微软雅黑" w:hAnsi="微软雅黑" w:eastAsia="微软雅黑" w:cs="微软雅黑"/>
                <w:lang w:val="en-US" w:eastAsia="zh-CN"/>
              </w:rPr>
              <w:t>∞</w:t>
            </w:r>
            <w:r>
              <w:rPr>
                <w:rFonts w:hint="eastAsia"/>
                <w:lang w:val="en-US" w:eastAsia="zh-CN"/>
              </w:rPr>
              <w:t>,1)内 f'(x)&gt;0,因此函数f(x)在(-</w:t>
            </w:r>
            <w:r>
              <w:rPr>
                <w:rFonts w:hint="eastAsia" w:ascii="微软雅黑" w:hAnsi="微软雅黑" w:eastAsia="微软雅黑" w:cs="微软雅黑"/>
                <w:lang w:val="en-US" w:eastAsia="zh-CN"/>
              </w:rPr>
              <w:t>∞</w:t>
            </w:r>
            <w:r>
              <w:rPr>
                <w:rFonts w:hint="eastAsia"/>
                <w:lang w:val="en-US" w:eastAsia="zh-CN"/>
              </w:rPr>
              <w:t>,1)上单调递增;</w:t>
            </w:r>
          </w:p>
          <w:p w14:paraId="15668F6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(2)在(1,3)内 f'(x)&lt;0,因此函数f(x)在(1,3)上单调递减;</w:t>
            </w:r>
          </w:p>
          <w:p w14:paraId="2F7CA9C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(3)在(3,+</w:t>
            </w:r>
            <w:r>
              <w:rPr>
                <w:rFonts w:hint="eastAsia" w:ascii="微软雅黑" w:hAnsi="微软雅黑" w:eastAsia="微软雅黑" w:cs="微软雅黑"/>
                <w:lang w:val="en-US" w:eastAsia="zh-CN"/>
              </w:rPr>
              <w:t>∞</w:t>
            </w:r>
            <w:r>
              <w:rPr>
                <w:rFonts w:hint="eastAsia"/>
                <w:lang w:val="en-US" w:eastAsia="zh-CN"/>
              </w:rPr>
              <w:t>)内 f'(x)&gt;0,因此函数f(x)在(3,+</w:t>
            </w:r>
            <w:r>
              <w:rPr>
                <w:rFonts w:hint="eastAsia" w:ascii="微软雅黑" w:hAnsi="微软雅黑" w:eastAsia="微软雅黑" w:cs="微软雅黑"/>
                <w:lang w:val="en-US" w:eastAsia="zh-CN"/>
              </w:rPr>
              <w:t>∞</w:t>
            </w:r>
            <w:r>
              <w:rPr>
                <w:rFonts w:hint="eastAsia"/>
                <w:lang w:val="en-US" w:eastAsia="zh-CN"/>
              </w:rPr>
              <w:t>)上单调递增.</w:t>
            </w:r>
          </w:p>
          <w:p w14:paraId="14EE334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作表5-1:</w:t>
            </w:r>
          </w:p>
          <w:p w14:paraId="4D0BAB9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3035300" cy="807085"/>
                  <wp:effectExtent l="0" t="0" r="12700" b="12065"/>
                  <wp:docPr id="30" name="图片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图片 30"/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5300" cy="8070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E85F27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eastAsia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二、函数的极值与最值</w:t>
            </w:r>
          </w:p>
          <w:p w14:paraId="54E7171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eastAsia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1.函数极值的定义</w:t>
            </w:r>
          </w:p>
          <w:p w14:paraId="4F10CA0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定义 1</w:t>
            </w:r>
            <w:r>
              <w:rPr>
                <w:rFonts w:hint="eastAsia"/>
                <w:lang w:val="en-US" w:eastAsia="zh-CN"/>
              </w:rPr>
              <w:t xml:space="preserve">  如果函数 f(x)在点x</w:t>
            </w:r>
            <w:r>
              <w:rPr>
                <w:rFonts w:hint="eastAsia"/>
                <w:vertAlign w:val="subscript"/>
                <w:lang w:val="en-US" w:eastAsia="zh-CN"/>
              </w:rPr>
              <w:t>0</w:t>
            </w:r>
            <w:r>
              <w:rPr>
                <w:rFonts w:hint="eastAsia"/>
                <w:lang w:val="en-US" w:eastAsia="zh-CN"/>
              </w:rPr>
              <w:t>的某一邻域内有定义 ,对该邻域内的任意x(x≠x</w:t>
            </w:r>
            <w:r>
              <w:rPr>
                <w:rFonts w:hint="eastAsia"/>
                <w:vertAlign w:val="subscript"/>
                <w:lang w:val="en-US" w:eastAsia="zh-CN"/>
              </w:rPr>
              <w:t>0</w:t>
            </w:r>
            <w:r>
              <w:rPr>
                <w:rFonts w:hint="eastAsia"/>
                <w:lang w:val="en-US" w:eastAsia="zh-CN"/>
              </w:rPr>
              <w:t>),总有f(x)&lt;f(x</w:t>
            </w:r>
            <w:r>
              <w:rPr>
                <w:rFonts w:hint="eastAsia"/>
                <w:vertAlign w:val="subscript"/>
                <w:lang w:val="en-US" w:eastAsia="zh-CN"/>
              </w:rPr>
              <w:t>0</w:t>
            </w:r>
            <w:r>
              <w:rPr>
                <w:rFonts w:hint="eastAsia"/>
                <w:lang w:val="en-US" w:eastAsia="zh-CN"/>
              </w:rPr>
              <w:t>),则称f(x</w:t>
            </w:r>
            <w:r>
              <w:rPr>
                <w:rFonts w:hint="eastAsia"/>
                <w:vertAlign w:val="subscript"/>
                <w:lang w:val="en-US" w:eastAsia="zh-CN"/>
              </w:rPr>
              <w:t>0</w:t>
            </w:r>
            <w:r>
              <w:rPr>
                <w:rFonts w:hint="eastAsia"/>
                <w:lang w:val="en-US" w:eastAsia="zh-CN"/>
              </w:rPr>
              <w:t>)为函数f(x)的极大值,点x</w:t>
            </w:r>
            <w:r>
              <w:rPr>
                <w:rFonts w:hint="eastAsia"/>
                <w:vertAlign w:val="subscript"/>
                <w:lang w:val="en-US" w:eastAsia="zh-CN"/>
              </w:rPr>
              <w:t>0</w:t>
            </w:r>
            <w:r>
              <w:rPr>
                <w:rFonts w:hint="eastAsia"/>
                <w:lang w:val="en-US" w:eastAsia="zh-CN"/>
              </w:rPr>
              <w:t>称为f(x)的极大点;如果 f(x)&gt;f(x</w:t>
            </w:r>
            <w:r>
              <w:rPr>
                <w:rFonts w:hint="eastAsia"/>
                <w:vertAlign w:val="subscript"/>
                <w:lang w:val="en-US" w:eastAsia="zh-CN"/>
              </w:rPr>
              <w:t>0</w:t>
            </w:r>
            <w:r>
              <w:rPr>
                <w:rFonts w:hint="eastAsia"/>
                <w:lang w:val="en-US" w:eastAsia="zh-CN"/>
              </w:rPr>
              <w:t>),则称f(x0)为函数 f(x)的极小值,点 x</w:t>
            </w:r>
            <w:r>
              <w:rPr>
                <w:rFonts w:hint="eastAsia"/>
                <w:vertAlign w:val="subscript"/>
                <w:lang w:val="en-US" w:eastAsia="zh-CN"/>
              </w:rPr>
              <w:t>0</w:t>
            </w:r>
            <w:r>
              <w:rPr>
                <w:rFonts w:hint="eastAsia"/>
                <w:lang w:val="en-US" w:eastAsia="zh-CN"/>
              </w:rPr>
              <w:t xml:space="preserve"> 称为f(x)的极小点.</w:t>
            </w:r>
          </w:p>
          <w:p w14:paraId="6CA586F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函数的极大值与极小值统称为极值,极大点与极小点称为极值点 ,如图5-5所示.</w:t>
            </w:r>
          </w:p>
          <w:p w14:paraId="625CE37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center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1539875" cy="1113790"/>
                  <wp:effectExtent l="0" t="0" r="3175" b="10160"/>
                  <wp:docPr id="31" name="图片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图片 31"/>
                          <pic:cNvPicPr>
                            <a:picLocks noChangeAspect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9875" cy="1113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07FBDC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从图中可以看出,函数y=f(x)在x</w:t>
            </w:r>
            <w:r>
              <w:rPr>
                <w:rFonts w:hint="eastAsia"/>
                <w:vertAlign w:val="subscript"/>
                <w:lang w:val="en-US" w:eastAsia="zh-CN"/>
              </w:rPr>
              <w:t>0</w:t>
            </w:r>
            <w:r>
              <w:rPr>
                <w:rFonts w:hint="eastAsia"/>
                <w:lang w:val="en-US" w:eastAsia="zh-CN"/>
              </w:rPr>
              <w:t>处取得极大值 ,则x从x0 左侧靠近x</w:t>
            </w:r>
            <w:r>
              <w:rPr>
                <w:rFonts w:hint="eastAsia"/>
                <w:vertAlign w:val="subscript"/>
                <w:lang w:val="en-US" w:eastAsia="zh-CN"/>
              </w:rPr>
              <w:t>0</w:t>
            </w:r>
            <w:r>
              <w:rPr>
                <w:rFonts w:hint="eastAsia"/>
                <w:lang w:val="en-US" w:eastAsia="zh-CN"/>
              </w:rPr>
              <w:t>时,f(x)是递增的,在x</w:t>
            </w:r>
            <w:r>
              <w:rPr>
                <w:rFonts w:hint="eastAsia"/>
                <w:vertAlign w:val="subscript"/>
                <w:lang w:val="en-US" w:eastAsia="zh-CN"/>
              </w:rPr>
              <w:t>0</w:t>
            </w:r>
            <w:r>
              <w:rPr>
                <w:rFonts w:hint="eastAsia"/>
                <w:lang w:val="en-US" w:eastAsia="zh-CN"/>
              </w:rPr>
              <w:t>的右侧离开x</w:t>
            </w:r>
            <w:r>
              <w:rPr>
                <w:rFonts w:hint="eastAsia"/>
                <w:vertAlign w:val="subscript"/>
                <w:lang w:val="en-US" w:eastAsia="zh-CN"/>
              </w:rPr>
              <w:t>0</w:t>
            </w:r>
            <w:r>
              <w:rPr>
                <w:rFonts w:hint="eastAsia"/>
                <w:lang w:val="en-US" w:eastAsia="zh-CN"/>
              </w:rPr>
              <w:t>时,f(x)是递减的.极大点可能是函数增减的转折点.极小点也有类似结论.</w:t>
            </w:r>
          </w:p>
          <w:p w14:paraId="1404E92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此外,从图形还可以看出 ,如果函数在点x</w:t>
            </w:r>
            <w:r>
              <w:rPr>
                <w:rFonts w:hint="eastAsia"/>
                <w:vertAlign w:val="subscript"/>
                <w:lang w:val="en-US" w:eastAsia="zh-CN"/>
              </w:rPr>
              <w:t>0</w:t>
            </w:r>
            <w:r>
              <w:rPr>
                <w:rFonts w:hint="eastAsia"/>
                <w:lang w:val="en-US" w:eastAsia="zh-CN"/>
              </w:rPr>
              <w:t>处取得极值 ,则过该点的切线平行于 x 轴.所以有 f'(x</w:t>
            </w:r>
            <w:r>
              <w:rPr>
                <w:rFonts w:hint="eastAsia"/>
                <w:vertAlign w:val="subscript"/>
                <w:lang w:val="en-US" w:eastAsia="zh-CN"/>
              </w:rPr>
              <w:t>0</w:t>
            </w:r>
            <w:r>
              <w:rPr>
                <w:rFonts w:hint="eastAsia"/>
                <w:lang w:val="en-US" w:eastAsia="zh-CN"/>
              </w:rPr>
              <w:t>)= 0.</w:t>
            </w:r>
          </w:p>
          <w:p w14:paraId="3460E52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eastAsia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2.函数取得极值的必要条件</w:t>
            </w:r>
          </w:p>
          <w:p w14:paraId="3872828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 xml:space="preserve">定理 2 </w:t>
            </w:r>
            <w:r>
              <w:rPr>
                <w:rFonts w:hint="eastAsia"/>
                <w:lang w:val="en-US" w:eastAsia="zh-CN"/>
              </w:rPr>
              <w:t xml:space="preserve">  若函数 f(x)在 x</w:t>
            </w:r>
            <w:r>
              <w:rPr>
                <w:rFonts w:hint="eastAsia"/>
                <w:vertAlign w:val="subscript"/>
                <w:lang w:val="en-US" w:eastAsia="zh-CN"/>
              </w:rPr>
              <w:t>0</w:t>
            </w:r>
            <w:r>
              <w:rPr>
                <w:rFonts w:hint="eastAsia"/>
                <w:lang w:val="en-US" w:eastAsia="zh-CN"/>
              </w:rPr>
              <w:t xml:space="preserve"> 处可导 ,且在点x</w:t>
            </w:r>
            <w:r>
              <w:rPr>
                <w:rFonts w:hint="eastAsia"/>
                <w:vertAlign w:val="subscript"/>
                <w:lang w:val="en-US" w:eastAsia="zh-CN"/>
              </w:rPr>
              <w:t>0</w:t>
            </w:r>
            <w:r>
              <w:rPr>
                <w:rFonts w:hint="eastAsia"/>
                <w:lang w:val="en-US" w:eastAsia="zh-CN"/>
              </w:rPr>
              <w:t xml:space="preserve"> 处取得极值 ,则 f'(x</w:t>
            </w:r>
            <w:r>
              <w:rPr>
                <w:rFonts w:hint="eastAsia"/>
                <w:vertAlign w:val="subscript"/>
                <w:lang w:val="en-US" w:eastAsia="zh-CN"/>
              </w:rPr>
              <w:t>0</w:t>
            </w:r>
            <w:r>
              <w:rPr>
                <w:rFonts w:hint="eastAsia"/>
                <w:lang w:val="en-US" w:eastAsia="zh-CN"/>
              </w:rPr>
              <w:t>)= 0.</w:t>
            </w:r>
          </w:p>
          <w:p w14:paraId="03E4437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使得 f'(x)= 0 的点x称为函数f(x)的驻点(或稳定点).</w:t>
            </w:r>
          </w:p>
          <w:p w14:paraId="6E6F384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定理表明 ,极值点有可能是驻点.</w:t>
            </w:r>
          </w:p>
          <w:p w14:paraId="56AE103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若函数在x</w:t>
            </w:r>
            <w:r>
              <w:rPr>
                <w:rFonts w:hint="eastAsia"/>
                <w:vertAlign w:val="subscript"/>
                <w:lang w:val="en-US" w:eastAsia="zh-CN"/>
              </w:rPr>
              <w:t>0</w:t>
            </w:r>
            <w:r>
              <w:rPr>
                <w:rFonts w:hint="eastAsia"/>
                <w:lang w:val="en-US" w:eastAsia="zh-CN"/>
              </w:rPr>
              <w:t>处不可导 ,且在x</w:t>
            </w:r>
            <w:r>
              <w:rPr>
                <w:rFonts w:hint="eastAsia"/>
                <w:vertAlign w:val="subscript"/>
                <w:lang w:val="en-US" w:eastAsia="zh-CN"/>
              </w:rPr>
              <w:t>0</w:t>
            </w:r>
            <w:r>
              <w:rPr>
                <w:rFonts w:hint="eastAsia"/>
                <w:lang w:val="en-US" w:eastAsia="zh-CN"/>
              </w:rPr>
              <w:t>处取得极值 ,则极值点就是不可导点 ,如图5-6所示.</w:t>
            </w:r>
          </w:p>
          <w:p w14:paraId="762213C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center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961390" cy="1101090"/>
                  <wp:effectExtent l="0" t="0" r="10160" b="3810"/>
                  <wp:docPr id="33" name="图片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图片 33"/>
                          <pic:cNvPicPr>
                            <a:picLocks noChangeAspect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1390" cy="11010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577F53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从图中可以看出 ,函数y=Ix I在x= 0处不可导,但取得了 极小值 ,所以x= 0是不可导点.</w:t>
            </w:r>
          </w:p>
          <w:p w14:paraId="3E2806B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总之 ,若连续函数f(x)在x0 处取得极值,则 x</w:t>
            </w:r>
            <w:r>
              <w:rPr>
                <w:rFonts w:hint="eastAsia"/>
                <w:vertAlign w:val="subscript"/>
                <w:lang w:val="en-US" w:eastAsia="zh-CN"/>
              </w:rPr>
              <w:t>0</w:t>
            </w:r>
            <w:r>
              <w:rPr>
                <w:rFonts w:hint="eastAsia"/>
                <w:lang w:val="en-US" w:eastAsia="zh-CN"/>
              </w:rPr>
              <w:t xml:space="preserve"> 为驻点或不可导点.</w:t>
            </w:r>
          </w:p>
          <w:p w14:paraId="7413360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eastAsia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3.极值的求法</w:t>
            </w:r>
          </w:p>
          <w:p w14:paraId="1EB3D47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定理 3  极值的第一判别法</w:t>
            </w:r>
            <w:r>
              <w:rPr>
                <w:rFonts w:hint="eastAsia"/>
                <w:lang w:val="en-US" w:eastAsia="zh-CN"/>
              </w:rPr>
              <w:t xml:space="preserve">    若函数f(x)在x</w:t>
            </w:r>
            <w:r>
              <w:rPr>
                <w:rFonts w:hint="eastAsia"/>
                <w:vertAlign w:val="subscript"/>
                <w:lang w:val="en-US" w:eastAsia="zh-CN"/>
              </w:rPr>
              <w:t>0</w:t>
            </w:r>
            <w:r>
              <w:rPr>
                <w:rFonts w:hint="eastAsia"/>
                <w:lang w:val="en-US" w:eastAsia="zh-CN"/>
              </w:rPr>
              <w:t>的邻域内连续,在点x</w:t>
            </w:r>
            <w:r>
              <w:rPr>
                <w:rFonts w:hint="eastAsia"/>
                <w:vertAlign w:val="subscript"/>
                <w:lang w:val="en-US" w:eastAsia="zh-CN"/>
              </w:rPr>
              <w:t>0</w:t>
            </w:r>
            <w:r>
              <w:rPr>
                <w:rFonts w:hint="eastAsia"/>
                <w:lang w:val="en-US" w:eastAsia="zh-CN"/>
              </w:rPr>
              <w:t>的某去心邻域内可导,且f'(x</w:t>
            </w:r>
            <w:r>
              <w:rPr>
                <w:rFonts w:hint="eastAsia"/>
                <w:vertAlign w:val="subscript"/>
                <w:lang w:val="en-US" w:eastAsia="zh-CN"/>
              </w:rPr>
              <w:t>0</w:t>
            </w:r>
            <w:r>
              <w:rPr>
                <w:rFonts w:hint="eastAsia"/>
                <w:lang w:val="en-US" w:eastAsia="zh-CN"/>
              </w:rPr>
              <w:t>)=0[或f'(x</w:t>
            </w:r>
            <w:r>
              <w:rPr>
                <w:rFonts w:hint="eastAsia"/>
                <w:vertAlign w:val="subscript"/>
                <w:lang w:val="en-US" w:eastAsia="zh-CN"/>
              </w:rPr>
              <w:t>0</w:t>
            </w:r>
            <w:r>
              <w:rPr>
                <w:rFonts w:hint="eastAsia"/>
                <w:lang w:val="en-US" w:eastAsia="zh-CN"/>
              </w:rPr>
              <w:t>)不存在],则</w:t>
            </w:r>
          </w:p>
          <w:p w14:paraId="246FF29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(1)当x&lt;x</w:t>
            </w:r>
            <w:r>
              <w:rPr>
                <w:rFonts w:hint="eastAsia"/>
                <w:vertAlign w:val="subscript"/>
                <w:lang w:val="en-US" w:eastAsia="zh-CN"/>
              </w:rPr>
              <w:t>0</w:t>
            </w:r>
            <w:r>
              <w:rPr>
                <w:rFonts w:hint="eastAsia"/>
                <w:lang w:val="en-US" w:eastAsia="zh-CN"/>
              </w:rPr>
              <w:t xml:space="preserve"> 时 ,f'(x)&gt;0,当x&gt;x0时 ,f'(x)&lt;0,则函数f(x)在 x</w:t>
            </w:r>
            <w:r>
              <w:rPr>
                <w:rFonts w:hint="eastAsia"/>
                <w:vertAlign w:val="subscript"/>
                <w:lang w:val="en-US" w:eastAsia="zh-CN"/>
              </w:rPr>
              <w:t>0</w:t>
            </w:r>
            <w:r>
              <w:rPr>
                <w:rFonts w:hint="eastAsia"/>
                <w:lang w:val="en-US" w:eastAsia="zh-CN"/>
              </w:rPr>
              <w:t xml:space="preserve"> 处取得极大值 f(x</w:t>
            </w:r>
            <w:r>
              <w:rPr>
                <w:rFonts w:hint="eastAsia"/>
                <w:vertAlign w:val="subscript"/>
                <w:lang w:val="en-US" w:eastAsia="zh-CN"/>
              </w:rPr>
              <w:t>0</w:t>
            </w:r>
            <w:r>
              <w:rPr>
                <w:rFonts w:hint="eastAsia"/>
                <w:lang w:val="en-US" w:eastAsia="zh-CN"/>
              </w:rPr>
              <w:t>).</w:t>
            </w:r>
          </w:p>
          <w:p w14:paraId="0F2528C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(2)当x&lt;x</w:t>
            </w:r>
            <w:r>
              <w:rPr>
                <w:rFonts w:hint="eastAsia"/>
                <w:vertAlign w:val="subscript"/>
                <w:lang w:val="en-US" w:eastAsia="zh-CN"/>
              </w:rPr>
              <w:t>0</w:t>
            </w:r>
            <w:r>
              <w:rPr>
                <w:rFonts w:hint="eastAsia"/>
                <w:lang w:val="en-US" w:eastAsia="zh-CN"/>
              </w:rPr>
              <w:t xml:space="preserve"> 时 ,f'(x)&lt;0,当x&gt;x0时 ,f'(x)&gt;0,则函数f(x)在 x</w:t>
            </w:r>
            <w:r>
              <w:rPr>
                <w:rFonts w:hint="eastAsia"/>
                <w:vertAlign w:val="subscript"/>
                <w:lang w:val="en-US" w:eastAsia="zh-CN"/>
              </w:rPr>
              <w:t>0</w:t>
            </w:r>
            <w:r>
              <w:rPr>
                <w:rFonts w:hint="eastAsia"/>
                <w:lang w:val="en-US" w:eastAsia="zh-CN"/>
              </w:rPr>
              <w:t xml:space="preserve"> 处取得极小值 f(x</w:t>
            </w:r>
            <w:r>
              <w:rPr>
                <w:rFonts w:hint="eastAsia"/>
                <w:vertAlign w:val="subscript"/>
                <w:lang w:val="en-US" w:eastAsia="zh-CN"/>
              </w:rPr>
              <w:t>0</w:t>
            </w:r>
            <w:r>
              <w:rPr>
                <w:rFonts w:hint="eastAsia"/>
                <w:lang w:val="en-US" w:eastAsia="zh-CN"/>
              </w:rPr>
              <w:t>).</w:t>
            </w:r>
          </w:p>
          <w:p w14:paraId="66C00AE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(3)当x≠x</w:t>
            </w:r>
            <w:r>
              <w:rPr>
                <w:rFonts w:hint="eastAsia"/>
                <w:vertAlign w:val="subscript"/>
                <w:lang w:val="en-US" w:eastAsia="zh-CN"/>
              </w:rPr>
              <w:t>0</w:t>
            </w:r>
            <w:r>
              <w:rPr>
                <w:rFonts w:hint="eastAsia"/>
                <w:lang w:val="en-US" w:eastAsia="zh-CN"/>
              </w:rPr>
              <w:t>时 ,f'(x)&lt;0或f'(x)&gt;0,则函数 f(x)在x</w:t>
            </w:r>
            <w:r>
              <w:rPr>
                <w:rFonts w:hint="eastAsia"/>
                <w:vertAlign w:val="subscript"/>
                <w:lang w:val="en-US" w:eastAsia="zh-CN"/>
              </w:rPr>
              <w:t>0</w:t>
            </w:r>
            <w:r>
              <w:rPr>
                <w:rFonts w:hint="eastAsia"/>
                <w:lang w:val="en-US" w:eastAsia="zh-CN"/>
              </w:rPr>
              <w:t>处无极值.</w:t>
            </w:r>
          </w:p>
          <w:p w14:paraId="7FCACB9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综上所述 ,可归纳出求极值的一般步骤:</w:t>
            </w:r>
          </w:p>
          <w:p w14:paraId="0D504C4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(1)确定函数定义域并求出 f'(x);</w:t>
            </w:r>
          </w:p>
          <w:p w14:paraId="556BB88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(2)令 f'(x)= 0求出驻点或不可导点;</w:t>
            </w:r>
          </w:p>
          <w:p w14:paraId="7B2A5C4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(3)用驻点及不可导点将函数定义区间分成若干个小区间;</w:t>
            </w:r>
          </w:p>
          <w:p w14:paraId="5B59B75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(4)列表讨论导数在每个小区间的正负;</w:t>
            </w:r>
          </w:p>
          <w:p w14:paraId="5DAC4FF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(5)据极值的第一判别法,判断每个驻点或不可导点是否为极值点,并指明是极大值 点还是极小值点;</w:t>
            </w:r>
          </w:p>
          <w:p w14:paraId="64CEF3B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(6)求出各极值点对应的函数值,从而求得极大值或极小值.</w:t>
            </w:r>
          </w:p>
          <w:p w14:paraId="27BE222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定理4  极值的第二判别法</w:t>
            </w:r>
            <w:r>
              <w:rPr>
                <w:rFonts w:hint="eastAsia"/>
                <w:lang w:val="en-US" w:eastAsia="zh-CN"/>
              </w:rPr>
              <w:t xml:space="preserve">    设函数f(x)在x</w:t>
            </w:r>
            <w:r>
              <w:rPr>
                <w:rFonts w:hint="eastAsia"/>
                <w:vertAlign w:val="subscript"/>
                <w:lang w:val="en-US" w:eastAsia="zh-CN"/>
              </w:rPr>
              <w:t>0</w:t>
            </w:r>
            <w:r>
              <w:rPr>
                <w:rFonts w:hint="eastAsia"/>
                <w:lang w:val="en-US" w:eastAsia="zh-CN"/>
              </w:rPr>
              <w:t>的邻域内具有一阶导数与二阶导数且f'(x</w:t>
            </w:r>
            <w:r>
              <w:rPr>
                <w:rFonts w:hint="eastAsia"/>
                <w:vertAlign w:val="subscript"/>
                <w:lang w:val="en-US" w:eastAsia="zh-CN"/>
              </w:rPr>
              <w:t>0</w:t>
            </w:r>
            <w:r>
              <w:rPr>
                <w:rFonts w:hint="eastAsia"/>
                <w:lang w:val="en-US" w:eastAsia="zh-CN"/>
              </w:rPr>
              <w:t>)= 0,f"(x</w:t>
            </w:r>
            <w:r>
              <w:rPr>
                <w:rFonts w:hint="eastAsia"/>
                <w:vertAlign w:val="subscript"/>
                <w:lang w:val="en-US" w:eastAsia="zh-CN"/>
              </w:rPr>
              <w:t>0</w:t>
            </w:r>
            <w:r>
              <w:rPr>
                <w:rFonts w:hint="eastAsia"/>
                <w:lang w:val="en-US" w:eastAsia="zh-CN"/>
              </w:rPr>
              <w:t>)≠ 0,则</w:t>
            </w:r>
          </w:p>
          <w:p w14:paraId="483661D7"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若 f"(x</w:t>
            </w:r>
            <w:r>
              <w:rPr>
                <w:rFonts w:hint="eastAsia"/>
                <w:vertAlign w:val="subscript"/>
                <w:lang w:val="en-US" w:eastAsia="zh-CN"/>
              </w:rPr>
              <w:t>0</w:t>
            </w:r>
            <w:r>
              <w:rPr>
                <w:rFonts w:hint="eastAsia"/>
                <w:lang w:val="en-US" w:eastAsia="zh-CN"/>
              </w:rPr>
              <w:t>)&lt;0,则函数 f(x)在 x</w:t>
            </w:r>
            <w:r>
              <w:rPr>
                <w:rFonts w:hint="eastAsia"/>
                <w:vertAlign w:val="subscript"/>
                <w:lang w:val="en-US" w:eastAsia="zh-CN"/>
              </w:rPr>
              <w:t>0</w:t>
            </w:r>
            <w:r>
              <w:rPr>
                <w:rFonts w:hint="eastAsia"/>
                <w:lang w:val="en-US" w:eastAsia="zh-CN"/>
              </w:rPr>
              <w:t xml:space="preserve"> 处取得极大值 f(x</w:t>
            </w:r>
            <w:r>
              <w:rPr>
                <w:rFonts w:hint="eastAsia"/>
                <w:vertAlign w:val="subscript"/>
                <w:lang w:val="en-US" w:eastAsia="zh-CN"/>
              </w:rPr>
              <w:t>0</w:t>
            </w:r>
            <w:r>
              <w:rPr>
                <w:rFonts w:hint="eastAsia"/>
                <w:lang w:val="en-US" w:eastAsia="zh-CN"/>
              </w:rPr>
              <w:t>);</w:t>
            </w:r>
            <w:r>
              <w:rPr>
                <w:rFonts w:hint="eastAsia"/>
                <w:lang w:val="en-US" w:eastAsia="zh-CN"/>
              </w:rPr>
              <w:tab/>
            </w:r>
          </w:p>
          <w:p w14:paraId="095CA529"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若 f"(x</w:t>
            </w:r>
            <w:r>
              <w:rPr>
                <w:rFonts w:hint="eastAsia"/>
                <w:vertAlign w:val="subscript"/>
                <w:lang w:val="en-US" w:eastAsia="zh-CN"/>
              </w:rPr>
              <w:t>0</w:t>
            </w:r>
            <w:r>
              <w:rPr>
                <w:rFonts w:hint="eastAsia"/>
                <w:lang w:val="en-US" w:eastAsia="zh-CN"/>
              </w:rPr>
              <w:t>)&gt;0,则函数 f(x)在 x</w:t>
            </w:r>
            <w:r>
              <w:rPr>
                <w:rFonts w:hint="eastAsia"/>
                <w:vertAlign w:val="subscript"/>
                <w:lang w:val="en-US" w:eastAsia="zh-CN"/>
              </w:rPr>
              <w:t>0</w:t>
            </w:r>
            <w:r>
              <w:rPr>
                <w:rFonts w:hint="eastAsia"/>
                <w:lang w:val="en-US" w:eastAsia="zh-CN"/>
              </w:rPr>
              <w:t>处取得极小值f(x</w:t>
            </w:r>
            <w:r>
              <w:rPr>
                <w:rFonts w:hint="eastAsia"/>
                <w:vertAlign w:val="subscript"/>
                <w:lang w:val="en-US" w:eastAsia="zh-CN"/>
              </w:rPr>
              <w:t>0</w:t>
            </w:r>
            <w:r>
              <w:rPr>
                <w:rFonts w:hint="eastAsia"/>
                <w:lang w:val="en-US" w:eastAsia="zh-CN"/>
              </w:rPr>
              <w:t xml:space="preserve">);    </w:t>
            </w:r>
          </w:p>
          <w:p w14:paraId="2B9C42D7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420" w:leftChars="200" w:right="0" w:rightChars="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(3)若 f"(x</w:t>
            </w:r>
            <w:r>
              <w:rPr>
                <w:rFonts w:hint="eastAsia"/>
                <w:vertAlign w:val="subscript"/>
                <w:lang w:val="en-US" w:eastAsia="zh-CN"/>
              </w:rPr>
              <w:t>0</w:t>
            </w:r>
            <w:r>
              <w:rPr>
                <w:rFonts w:hint="eastAsia"/>
                <w:lang w:val="en-US" w:eastAsia="zh-CN"/>
              </w:rPr>
              <w:t>)= 0,则不能判断函数 f(x)在 x</w:t>
            </w:r>
            <w:r>
              <w:rPr>
                <w:rFonts w:hint="eastAsia"/>
                <w:vertAlign w:val="subscript"/>
                <w:lang w:val="en-US" w:eastAsia="zh-CN"/>
              </w:rPr>
              <w:t>0</w:t>
            </w:r>
            <w:r>
              <w:rPr>
                <w:rFonts w:hint="eastAsia"/>
                <w:lang w:val="en-US" w:eastAsia="zh-CN"/>
              </w:rPr>
              <w:t xml:space="preserve"> 处是否有极值. </w:t>
            </w:r>
            <w:r>
              <w:rPr>
                <w:rFonts w:hint="eastAsia"/>
                <w:b/>
                <w:bCs/>
                <w:lang w:val="en-US" w:eastAsia="zh-CN"/>
              </w:rPr>
              <w:t>例</w:t>
            </w:r>
            <w:r>
              <w:rPr>
                <w:rFonts w:hint="eastAsia"/>
                <w:lang w:val="en-US" w:eastAsia="zh-CN"/>
              </w:rPr>
              <w:t xml:space="preserve"> 求 f(x)= x</w:t>
            </w:r>
            <w:r>
              <w:rPr>
                <w:rFonts w:hint="eastAsia"/>
                <w:vertAlign w:val="superscript"/>
                <w:lang w:val="en-US" w:eastAsia="zh-CN"/>
              </w:rPr>
              <w:t>3</w:t>
            </w:r>
            <w:r>
              <w:rPr>
                <w:rFonts w:hint="eastAsia"/>
                <w:lang w:val="en-US" w:eastAsia="zh-CN"/>
              </w:rPr>
              <w:t xml:space="preserve"> +3x</w:t>
            </w:r>
            <w:r>
              <w:rPr>
                <w:rFonts w:hint="eastAsia"/>
                <w:vertAlign w:val="superscript"/>
                <w:lang w:val="en-US" w:eastAsia="zh-CN"/>
              </w:rPr>
              <w:t>2</w:t>
            </w:r>
            <w:r>
              <w:rPr>
                <w:rFonts w:hint="eastAsia"/>
                <w:lang w:val="en-US" w:eastAsia="zh-CN"/>
              </w:rPr>
              <w:t xml:space="preserve"> - 24x- 20的极值.</w:t>
            </w:r>
          </w:p>
          <w:p w14:paraId="5A90888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解</w:t>
            </w:r>
            <w:r>
              <w:rPr>
                <w:rFonts w:hint="eastAsia"/>
                <w:lang w:val="en-US" w:eastAsia="zh-CN"/>
              </w:rPr>
              <w:t xml:space="preserve"> 函数定义域为(-</w:t>
            </w:r>
            <w:r>
              <w:rPr>
                <w:rFonts w:hint="eastAsia" w:ascii="微软雅黑" w:hAnsi="微软雅黑" w:eastAsia="微软雅黑" w:cs="微软雅黑"/>
                <w:lang w:val="en-US" w:eastAsia="zh-CN"/>
              </w:rPr>
              <w:t>∞</w:t>
            </w:r>
            <w:r>
              <w:rPr>
                <w:rFonts w:hint="eastAsia"/>
                <w:lang w:val="en-US" w:eastAsia="zh-CN"/>
              </w:rPr>
              <w:t>,+</w:t>
            </w:r>
            <w:r>
              <w:rPr>
                <w:rFonts w:hint="eastAsia" w:ascii="微软雅黑" w:hAnsi="微软雅黑" w:eastAsia="微软雅黑" w:cs="微软雅黑"/>
                <w:lang w:val="en-US" w:eastAsia="zh-CN"/>
              </w:rPr>
              <w:t>∞</w:t>
            </w:r>
            <w:r>
              <w:rPr>
                <w:rFonts w:hint="eastAsia"/>
                <w:lang w:val="en-US" w:eastAsia="zh-CN"/>
              </w:rPr>
              <w:t>),且</w:t>
            </w:r>
          </w:p>
          <w:p w14:paraId="494AC94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center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f'(x)=3x</w:t>
            </w:r>
            <w:r>
              <w:rPr>
                <w:rFonts w:hint="eastAsia"/>
                <w:vertAlign w:val="superscript"/>
                <w:lang w:val="en-US" w:eastAsia="zh-CN"/>
              </w:rPr>
              <w:t>2</w:t>
            </w:r>
            <w:r>
              <w:rPr>
                <w:rFonts w:hint="eastAsia"/>
                <w:lang w:val="en-US" w:eastAsia="zh-CN"/>
              </w:rPr>
              <w:t xml:space="preserve"> +6x-24= 3(x+4)(x-2).</w:t>
            </w:r>
          </w:p>
          <w:p w14:paraId="4390AE7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令 f'(x)= 0,得驻点x= 2,x=-4.</w:t>
            </w:r>
          </w:p>
          <w:p w14:paraId="7310664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求二阶导数 f"(x)= 6x+6= 6(x+1).</w:t>
            </w:r>
          </w:p>
          <w:p w14:paraId="3DC3EE1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又 f"(2)= 18&gt; 0,所以x= 2是极小值点 ,极小值为 f(2)=-48.</w:t>
            </w:r>
          </w:p>
          <w:p w14:paraId="3E8D825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又 f"(-4)=- 18&lt;0,所以x=-4是极大值点 ,极大值为f(-4)= 60.</w:t>
            </w:r>
          </w:p>
          <w:p w14:paraId="7DF4187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应该指出 ,第二判别法在判定函数极值上比较简便 ,但它与第一判别法比应用范围比较小 ,当 f'(x0)=f"(x0)= 0时 ,第二判别法就不可再用 ,应改用第一判别法.</w:t>
            </w:r>
          </w:p>
          <w:p w14:paraId="2F5AADC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例如 ,求函数f(x)=x</w:t>
            </w:r>
            <w:r>
              <w:rPr>
                <w:rFonts w:hint="eastAsia"/>
                <w:vertAlign w:val="superscript"/>
                <w:lang w:val="en-US" w:eastAsia="zh-CN"/>
              </w:rPr>
              <w:t xml:space="preserve">4 </w:t>
            </w:r>
            <w:r>
              <w:rPr>
                <w:rFonts w:hint="eastAsia"/>
                <w:lang w:val="en-US" w:eastAsia="zh-CN"/>
              </w:rPr>
              <w:t>-4x</w:t>
            </w:r>
            <w:r>
              <w:rPr>
                <w:rFonts w:hint="eastAsia"/>
                <w:vertAlign w:val="superscript"/>
                <w:lang w:val="en-US" w:eastAsia="zh-CN"/>
              </w:rPr>
              <w:t>3</w:t>
            </w:r>
            <w:r>
              <w:rPr>
                <w:rFonts w:hint="eastAsia"/>
                <w:lang w:val="en-US" w:eastAsia="zh-CN"/>
              </w:rPr>
              <w:t xml:space="preserve"> +6x</w:t>
            </w:r>
            <w:r>
              <w:rPr>
                <w:rFonts w:hint="eastAsia"/>
                <w:vertAlign w:val="superscript"/>
                <w:lang w:val="en-US" w:eastAsia="zh-CN"/>
              </w:rPr>
              <w:t>2</w:t>
            </w:r>
            <w:r>
              <w:rPr>
                <w:rFonts w:hint="eastAsia"/>
                <w:lang w:val="en-US" w:eastAsia="zh-CN"/>
              </w:rPr>
              <w:t>-4x+4的极值就只可用第一判别法.请同学们试着用第二判别法去解,看会出现什么情况.</w:t>
            </w:r>
          </w:p>
          <w:p w14:paraId="76DDACD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4.函数的最值</w:t>
            </w:r>
          </w:p>
          <w:p w14:paraId="709E40E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在实际应用中 ,我们常要解决在一定条件下 ,怎样才能使投人最小、产出最多、成本最低、利润最大等问题 ,这些反映在数学上就是求函数最值的问题.函数的最大值与最小值 统称为函数的最值.函数的最值与函数的极值是有区别的.函数的最值是指在整个区间上 所有函数值中的最大值或最小值 ,因而最值是全局性的概念;而极值只是函数在一点的某一邻域内的最大值与最小值 ,因而极值是一个局部性的概念.如果函数在闭区间[a,b]上连续 ,则由最值定理知,函数在闭区间[a,b]上必有最大值与最小值.这些最值的取得可 能在区间端点处 ,也可能在区间内的驻点或不可导点处,因而我们求函数的最值可采取如下方法:</w:t>
            </w:r>
          </w:p>
          <w:p w14:paraId="31E97D9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(1)求出 f'(x);</w:t>
            </w:r>
          </w:p>
          <w:p w14:paraId="7C305E9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(2)令 f'(x)= 0求出驻点或不可导点;</w:t>
            </w:r>
          </w:p>
          <w:p w14:paraId="406FEC9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(3)求出函数在驻点、不可导点以及区间端点处的函数值 ,并进行比较 ,其中最大的就是最大值 ,最小的就是最小值.</w:t>
            </w:r>
          </w:p>
          <w:p w14:paraId="4F4366B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另外 ,在一些特殊情况下 ,可简便求出函数的最值.</w:t>
            </w:r>
          </w:p>
          <w:p w14:paraId="6D2E2F2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(1)如果函数在闭区间[a,b]是单调增加的 ,则 f(a)为最小值 ,f(b)为最大值.</w:t>
            </w:r>
          </w:p>
          <w:p w14:paraId="12B053B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(2)如果函数在闭区间[a,b]上连续 ,且在[a,b]上仅有一个极值 ,若该极值是极大 值 ,则此极大值必定是最大值 ,若是极小值 ,必定为最小值.</w:t>
            </w:r>
          </w:p>
          <w:p w14:paraId="7F182AB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例</w:t>
            </w:r>
            <w:r>
              <w:rPr>
                <w:rFonts w:hint="eastAsia"/>
                <w:lang w:val="en-US" w:eastAsia="zh-CN"/>
              </w:rPr>
              <w:t xml:space="preserve">  求函数 f(x)= x</w:t>
            </w:r>
            <w:r>
              <w:rPr>
                <w:rFonts w:hint="eastAsia"/>
                <w:vertAlign w:val="superscript"/>
                <w:lang w:val="en-US" w:eastAsia="zh-CN"/>
              </w:rPr>
              <w:t>4</w:t>
            </w:r>
            <w:r>
              <w:rPr>
                <w:rFonts w:hint="eastAsia"/>
                <w:lang w:val="en-US" w:eastAsia="zh-CN"/>
              </w:rPr>
              <w:t xml:space="preserve"> - 2x</w:t>
            </w:r>
            <w:r>
              <w:rPr>
                <w:rFonts w:hint="eastAsia"/>
                <w:vertAlign w:val="superscript"/>
                <w:lang w:val="en-US" w:eastAsia="zh-CN"/>
              </w:rPr>
              <w:t xml:space="preserve">2 </w:t>
            </w:r>
            <w:r>
              <w:rPr>
                <w:rFonts w:hint="eastAsia"/>
                <w:lang w:val="en-US" w:eastAsia="zh-CN"/>
              </w:rPr>
              <w:t>+5在区间[- 2,2]上的最值.</w:t>
            </w:r>
          </w:p>
          <w:p w14:paraId="1A64EFF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解</w:t>
            </w:r>
            <w:r>
              <w:rPr>
                <w:rFonts w:hint="eastAsia"/>
                <w:lang w:val="en-US" w:eastAsia="zh-CN"/>
              </w:rPr>
              <w:t xml:space="preserve">  求一阶导数 f'(x)= 4x</w:t>
            </w:r>
            <w:r>
              <w:rPr>
                <w:rFonts w:hint="eastAsia"/>
                <w:vertAlign w:val="superscript"/>
                <w:lang w:val="en-US" w:eastAsia="zh-CN"/>
              </w:rPr>
              <w:t>3</w:t>
            </w:r>
            <w:r>
              <w:rPr>
                <w:rFonts w:hint="eastAsia"/>
                <w:lang w:val="en-US" w:eastAsia="zh-CN"/>
              </w:rPr>
              <w:t xml:space="preserve"> -4x= 4x(x2 - 1)</w:t>
            </w:r>
          </w:p>
          <w:p w14:paraId="59AC580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令 f'(x)= 0,得驻点为x= 0,x=士1.</w:t>
            </w:r>
          </w:p>
          <w:p w14:paraId="79BBAB2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计算驻点以及区间端点处的函数值如下:</w:t>
            </w:r>
          </w:p>
          <w:p w14:paraId="1CC792A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f(0)= 5,f(- 1)=f(1)=4,f(-2)=f(2)= 13,比较上述五个函数值 ,得函数在给定区间上的最大值为f(- 2)= f(2)= 13,最小值为f(- 1)= f(1)= 4.</w:t>
            </w:r>
          </w:p>
          <w:p w14:paraId="1B21D26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default"/>
                <w:b/>
                <w:bCs/>
                <w:lang w:val="en-US" w:eastAsia="zh-CN"/>
              </w:rPr>
            </w:pPr>
            <w:r>
              <w:rPr>
                <w:rFonts w:hint="default"/>
                <w:b/>
                <w:bCs/>
                <w:lang w:val="en-US" w:eastAsia="zh-CN"/>
              </w:rPr>
              <w:t>三、函数的凹凸性</w:t>
            </w:r>
          </w:p>
          <w:p w14:paraId="28066D7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default"/>
                <w:b/>
                <w:bCs/>
                <w:lang w:val="en-US" w:eastAsia="zh-CN"/>
              </w:rPr>
            </w:pPr>
            <w:r>
              <w:rPr>
                <w:rFonts w:hint="default"/>
                <w:b/>
                <w:bCs/>
                <w:lang w:val="en-US" w:eastAsia="zh-CN"/>
              </w:rPr>
              <w:t>1.曲线的凹凸性及其判别法</w:t>
            </w:r>
          </w:p>
          <w:p w14:paraId="5EF7862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t>从几何上看,有的曲线弧在其上任取两点,连接这两点的弦总位于这两点间的弧段的 上方,如图</w:t>
            </w:r>
            <w:r>
              <w:rPr>
                <w:rFonts w:hint="eastAsia"/>
                <w:lang w:val="en-US" w:eastAsia="zh-CN"/>
              </w:rPr>
              <w:t>5-8</w:t>
            </w:r>
            <w:r>
              <w:rPr>
                <w:rFonts w:hint="default"/>
                <w:lang w:val="en-US" w:eastAsia="zh-CN"/>
              </w:rPr>
              <w:t>(a)所示.而有的曲线弧,在其上任取两点,连接这两点的弦总位于这两点间的弧段的下方,如图</w:t>
            </w:r>
            <w:r>
              <w:rPr>
                <w:rFonts w:hint="eastAsia"/>
                <w:lang w:val="en-US" w:eastAsia="zh-CN"/>
              </w:rPr>
              <w:t>5-8</w:t>
            </w:r>
            <w:r>
              <w:rPr>
                <w:rFonts w:hint="default"/>
                <w:lang w:val="en-US" w:eastAsia="zh-CN"/>
              </w:rPr>
              <w:t>(b)所示.曲线的这种性质就是曲线的凹凸性.</w:t>
            </w:r>
          </w:p>
          <w:p w14:paraId="713EE81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default"/>
                <w:b/>
                <w:bCs/>
                <w:lang w:val="en-US" w:eastAsia="zh-CN"/>
              </w:rPr>
              <w:t>定义 2</w:t>
            </w:r>
            <w:r>
              <w:rPr>
                <w:rFonts w:hint="default"/>
                <w:lang w:val="en-US" w:eastAsia="zh-CN"/>
              </w:rPr>
              <w:t xml:space="preserve"> 设f(x)在(a,b)内连续,如果在(a,b)内任意两点x</w:t>
            </w:r>
            <w:r>
              <w:rPr>
                <w:rFonts w:hint="default"/>
                <w:vertAlign w:val="subscript"/>
                <w:lang w:val="en-US" w:eastAsia="zh-CN"/>
              </w:rPr>
              <w:t>1</w:t>
            </w:r>
            <w:r>
              <w:rPr>
                <w:rFonts w:hint="default"/>
                <w:lang w:val="en-US" w:eastAsia="zh-CN"/>
              </w:rPr>
              <w:t xml:space="preserve"> ,x</w:t>
            </w:r>
            <w:r>
              <w:rPr>
                <w:rFonts w:hint="default"/>
                <w:vertAlign w:val="subscript"/>
                <w:lang w:val="en-US" w:eastAsia="zh-CN"/>
              </w:rPr>
              <w:t>2</w:t>
            </w:r>
            <w:r>
              <w:rPr>
                <w:rFonts w:hint="default"/>
                <w:lang w:val="en-US" w:eastAsia="zh-CN"/>
              </w:rPr>
              <w:t xml:space="preserve"> ,恒有</w:t>
            </w:r>
          </w:p>
          <w:p w14:paraId="2003B7B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center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2038985" cy="424180"/>
                  <wp:effectExtent l="0" t="0" r="18415" b="13970"/>
                  <wp:docPr id="34" name="图片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图片 34"/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8985" cy="424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6CB5D0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t>则称 f(x)在(a,b)内的图形是凹的.如果恒有</w:t>
            </w:r>
          </w:p>
          <w:p w14:paraId="049B6D2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center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1740535" cy="320675"/>
                  <wp:effectExtent l="0" t="0" r="12065" b="3175"/>
                  <wp:docPr id="35" name="图片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图片 35"/>
                          <pic:cNvPicPr>
                            <a:picLocks noChangeAspect="1"/>
                          </pic:cNvPicPr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0535" cy="320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0B1FA3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t>则称 f(x)在(a,b)内的图形是凸的.</w:t>
            </w:r>
          </w:p>
          <w:p w14:paraId="6EB460B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2811145" cy="1447800"/>
                  <wp:effectExtent l="0" t="0" r="8255" b="0"/>
                  <wp:docPr id="32" name="图片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图片 32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1145" cy="1447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2AC220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b/>
                <w:bCs/>
                <w:lang w:eastAsia="zh-CN"/>
              </w:rPr>
              <w:t>定理</w:t>
            </w:r>
            <w:r>
              <w:rPr>
                <w:rFonts w:hint="eastAsia"/>
                <w:b/>
                <w:bCs/>
                <w:lang w:val="en-US" w:eastAsia="zh-CN"/>
              </w:rPr>
              <w:t xml:space="preserve">5  曲线弧凹凸的判别法  </w:t>
            </w:r>
            <w:r>
              <w:rPr>
                <w:rFonts w:hint="eastAsia"/>
                <w:lang w:val="en-US" w:eastAsia="zh-CN"/>
              </w:rPr>
              <w:t>设函数f(x)在(a,b)内具有二阶导数f"(x),则在该区间内,</w:t>
            </w:r>
          </w:p>
          <w:p w14:paraId="43A7201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(1)当 f"(x)&gt; 0时,曲线y= f(x)是凹的;</w:t>
            </w:r>
          </w:p>
          <w:p w14:paraId="1048F7E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(2)当 f"(x)&lt; 0时,曲线y= f(x)是凸的. </w:t>
            </w:r>
          </w:p>
          <w:p w14:paraId="34F721E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例</w:t>
            </w:r>
            <w:r>
              <w:rPr>
                <w:rFonts w:hint="eastAsia"/>
                <w:lang w:val="en-US" w:eastAsia="zh-CN"/>
              </w:rPr>
              <w:t xml:space="preserve">  判断曲线y= 1nx的凹凸性.</w:t>
            </w:r>
          </w:p>
          <w:p w14:paraId="52A1F05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解</w:t>
            </w:r>
            <w:r>
              <w:rPr>
                <w:rFonts w:hint="eastAsia"/>
                <w:lang w:val="en-US" w:eastAsia="zh-CN"/>
              </w:rPr>
              <w:t xml:space="preserve">  函数y= 1nx的定义域为(0,+o),求导得y'=</w:t>
            </w:r>
            <m:oMath>
              <m:f>
                <m:fPr>
                  <m:ctrlPr>
                    <w:rPr>
                      <w:rFonts w:hint="default" w:ascii="Cambria Math" w:hAnsi="Cambria Math"/>
                      <w:i/>
                      <w:lang w:val="en-US"/>
                    </w:rPr>
                  </m:ctrlPr>
                </m:fPr>
                <m:num>
                  <m:r>
                    <m:rPr/>
                    <w:rPr>
                      <w:rFonts w:hint="default" w:ascii="Cambria Math" w:hAnsi="Cambria Math"/>
                      <w:lang w:val="en-US" w:eastAsia="zh-CN"/>
                    </w:rPr>
                    <m:t>1</m:t>
                  </m:r>
                  <m:ctrlPr>
                    <w:rPr>
                      <w:rFonts w:hint="default" w:ascii="Cambria Math" w:hAnsi="Cambria Math"/>
                      <w:i/>
                      <w:lang w:val="en-US"/>
                    </w:rPr>
                  </m:ctrlPr>
                </m:num>
                <m:den>
                  <m:r>
                    <m:rPr/>
                    <w:rPr>
                      <w:rFonts w:hint="default" w:ascii="Cambria Math" w:hAnsi="Cambria Math"/>
                      <w:lang w:val="en-US" w:eastAsia="zh-CN"/>
                    </w:rPr>
                    <m:t>x</m:t>
                  </m:r>
                  <m:ctrlPr>
                    <w:rPr>
                      <w:rFonts w:hint="default" w:ascii="Cambria Math" w:hAnsi="Cambria Math"/>
                      <w:i/>
                      <w:lang w:val="en-US"/>
                    </w:rPr>
                  </m:ctrlPr>
                </m:den>
              </m:f>
            </m:oMath>
            <w:r>
              <w:rPr>
                <w:rFonts w:hint="eastAsia"/>
                <w:lang w:val="en-US" w:eastAsia="zh-CN"/>
              </w:rPr>
              <w:t xml:space="preserve"> ,y"=- </w:t>
            </w:r>
            <m:oMath>
              <m:f>
                <m:fPr>
                  <m:ctrlPr>
                    <w:rPr>
                      <w:rFonts w:hint="default" w:ascii="Cambria Math" w:hAnsi="Cambria Math"/>
                      <w:i/>
                      <w:lang w:val="en-US"/>
                    </w:rPr>
                  </m:ctrlPr>
                </m:fPr>
                <m:num>
                  <m:r>
                    <m:rPr/>
                    <w:rPr>
                      <w:rFonts w:hint="default" w:ascii="Cambria Math" w:hAnsi="Cambria Math"/>
                      <w:lang w:val="en-US" w:eastAsia="zh-CN"/>
                    </w:rPr>
                    <m:t>1</m:t>
                  </m:r>
                  <m:ctrlPr>
                    <w:rPr>
                      <w:rFonts w:hint="default" w:ascii="Cambria Math" w:hAnsi="Cambria Math"/>
                      <w:i/>
                      <w:lang w:val="en-US"/>
                    </w:rPr>
                  </m:ctrlPr>
                </m:num>
                <m:den>
                  <m:sSup>
                    <m:sSupPr>
                      <m:ctrlPr>
                        <w:rPr>
                          <w:rFonts w:hint="default" w:ascii="Cambria Math" w:hAnsi="Cambria Math"/>
                          <w:i/>
                          <w:lang w:val="en-US"/>
                        </w:rPr>
                      </m:ctrlPr>
                    </m:sSupPr>
                    <m:e>
                      <m:r>
                        <m:rPr/>
                        <w:rPr>
                          <w:rFonts w:hint="default" w:ascii="Cambria Math" w:hAnsi="Cambria Math"/>
                          <w:lang w:val="en-US" w:eastAsia="zh-CN"/>
                        </w:rPr>
                        <m:t>x</m:t>
                      </m:r>
                      <m:ctrlPr>
                        <w:rPr>
                          <w:rFonts w:hint="default" w:ascii="Cambria Math" w:hAnsi="Cambria Math"/>
                          <w:i/>
                          <w:lang w:val="en-US"/>
                        </w:rPr>
                      </m:ctrlPr>
                    </m:e>
                    <m:sup>
                      <m:r>
                        <m:rPr/>
                        <w:rPr>
                          <w:rFonts w:hint="default" w:ascii="Cambria Math" w:hAnsi="Cambria Math"/>
                          <w:lang w:val="en-US" w:eastAsia="zh-CN"/>
                        </w:rPr>
                        <m:t>2</m:t>
                      </m:r>
                      <m:ctrlPr>
                        <w:rPr>
                          <w:rFonts w:hint="default" w:ascii="Cambria Math" w:hAnsi="Cambria Math"/>
                          <w:i/>
                          <w:lang w:val="en-US"/>
                        </w:rPr>
                      </m:ctrlPr>
                    </m:sup>
                  </m:sSup>
                  <m:ctrlPr>
                    <w:rPr>
                      <w:rFonts w:hint="default" w:ascii="Cambria Math" w:hAnsi="Cambria Math"/>
                      <w:i/>
                      <w:lang w:val="en-US"/>
                    </w:rPr>
                  </m:ctrlPr>
                </m:den>
              </m:f>
            </m:oMath>
            <w:r>
              <w:rPr>
                <w:rFonts w:hint="eastAsia"/>
                <w:lang w:val="en-US" w:eastAsia="zh-CN"/>
              </w:rPr>
              <w:t xml:space="preserve"> .</w:t>
            </w:r>
          </w:p>
          <w:p w14:paraId="0E14992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当x&gt;0时,y"&lt;0,故曲线在整个定义域内是凸的.</w:t>
            </w:r>
          </w:p>
          <w:p w14:paraId="6A0A09D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eastAsia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2.曲线的拐点及其求法</w:t>
            </w:r>
          </w:p>
          <w:p w14:paraId="7EBD3E2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定义 3</w:t>
            </w:r>
            <w:r>
              <w:rPr>
                <w:rFonts w:hint="eastAsia"/>
                <w:lang w:val="en-US" w:eastAsia="zh-CN"/>
              </w:rPr>
              <w:t xml:space="preserve">  设函数y=f(x)在所考虑的区间内是连续的,则曲线y=f(x)的凹部与凸部的分界点称为曲线y= f(x) 的拐点.</w:t>
            </w:r>
          </w:p>
          <w:p w14:paraId="13B10E6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如何来寻找曲线y= f(x) 的拐点呢?</w:t>
            </w:r>
          </w:p>
          <w:p w14:paraId="3E9BDEE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根据曲线凹凸的判定法可知,若函数f(x)在区间(a,b) 内具有二阶连续导数f"(x) ,且 f"(x)在点x</w:t>
            </w:r>
            <w:r>
              <w:rPr>
                <w:rFonts w:hint="eastAsia"/>
                <w:vertAlign w:val="subscript"/>
                <w:lang w:val="en-US" w:eastAsia="zh-CN"/>
              </w:rPr>
              <w:t>0</w:t>
            </w:r>
            <w:r>
              <w:rPr>
                <w:rFonts w:hint="eastAsia"/>
                <w:lang w:val="en-US" w:eastAsia="zh-CN"/>
              </w:rPr>
              <w:t>的左右两侧具有相反的符号,则点(x</w:t>
            </w:r>
            <w:r>
              <w:rPr>
                <w:rFonts w:hint="eastAsia"/>
                <w:vertAlign w:val="subscript"/>
                <w:lang w:val="en-US" w:eastAsia="zh-CN"/>
              </w:rPr>
              <w:t>0</w:t>
            </w:r>
            <w:r>
              <w:rPr>
                <w:rFonts w:hint="eastAsia"/>
                <w:lang w:val="en-US" w:eastAsia="zh-CN"/>
              </w:rPr>
              <w:t xml:space="preserve"> ,f(x</w:t>
            </w:r>
            <w:r>
              <w:rPr>
                <w:rFonts w:hint="eastAsia"/>
                <w:vertAlign w:val="subscript"/>
                <w:lang w:val="en-US" w:eastAsia="zh-CN"/>
              </w:rPr>
              <w:t>0</w:t>
            </w:r>
            <w:r>
              <w:rPr>
                <w:rFonts w:hint="eastAsia"/>
                <w:lang w:val="en-US" w:eastAsia="zh-CN"/>
              </w:rPr>
              <w:t>)) 就是曲线y= f(x)的拐点,且f"(x</w:t>
            </w:r>
            <w:r>
              <w:rPr>
                <w:rFonts w:hint="eastAsia"/>
                <w:vertAlign w:val="subscript"/>
                <w:lang w:val="en-US" w:eastAsia="zh-CN"/>
              </w:rPr>
              <w:t>0</w:t>
            </w:r>
            <w:r>
              <w:rPr>
                <w:rFonts w:hint="eastAsia"/>
                <w:lang w:val="en-US" w:eastAsia="zh-CN"/>
              </w:rPr>
              <w:t>) = 0.因此,曲线拐点的横坐标应该在使f"(x) = 0的点中去寻找.</w:t>
            </w:r>
          </w:p>
          <w:p w14:paraId="5EE62D9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default"/>
                <w:b/>
                <w:bCs/>
                <w:lang w:val="en-US" w:eastAsia="zh-CN"/>
              </w:rPr>
            </w:pPr>
            <w:r>
              <w:rPr>
                <w:rFonts w:hint="default"/>
                <w:b/>
                <w:bCs/>
                <w:lang w:val="en-US" w:eastAsia="zh-CN"/>
              </w:rPr>
              <w:t>四、曲线的渐近线</w:t>
            </w:r>
          </w:p>
          <w:p w14:paraId="5D3F91D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t>中学平面解析几何给出了双曲线- =1的渐近线:士 =0.我们虽然不能画出全部双曲线,但是有了渐近线,就能知道双曲线无限延伸时的走向及趋势.如果一条连 续曲线存在渐近线,为了掌握这条连续曲线在无限延伸时的变化情况,求出它的渐近线是 必要的.</w:t>
            </w:r>
          </w:p>
          <w:p w14:paraId="3440CEE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default"/>
                <w:b/>
                <w:bCs/>
                <w:lang w:val="en-US" w:eastAsia="zh-CN"/>
              </w:rPr>
              <w:t xml:space="preserve">定义 4 </w:t>
            </w:r>
            <w:r>
              <w:rPr>
                <w:rFonts w:hint="default"/>
                <w:lang w:val="en-US" w:eastAsia="zh-CN"/>
              </w:rPr>
              <w:t xml:space="preserve">  当曲线C上动点P沿着曲线C无限远移时,若动点P到某直线1的距离无限趋近于0,则称直线1是曲线C的渐近线.</w:t>
            </w:r>
          </w:p>
          <w:p w14:paraId="7D7C55C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t>曲线的渐近线有两种:一种是垂直渐近线;另一种是斜渐近线(包括水平渐近线) .</w:t>
            </w:r>
          </w:p>
          <w:p w14:paraId="3E9AA40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default"/>
                <w:b/>
                <w:bCs/>
                <w:lang w:val="en-US" w:eastAsia="zh-CN"/>
              </w:rPr>
            </w:pPr>
            <w:r>
              <w:rPr>
                <w:rFonts w:hint="default"/>
                <w:b/>
                <w:bCs/>
                <w:lang w:val="en-US" w:eastAsia="zh-CN"/>
              </w:rPr>
              <w:t xml:space="preserve"> 1.垂直渐近线</w:t>
            </w:r>
          </w:p>
          <w:p w14:paraId="2C7ACB7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t>若</w:t>
            </w:r>
            <m:oMath>
              <m:func>
                <m:funcPr>
                  <m:ctrlPr>
                    <w:rPr>
                      <w:rFonts w:hint="default" w:ascii="Cambria Math" w:hAnsi="Cambria Math"/>
                      <w:i/>
                      <w:lang w:val="en-US"/>
                    </w:rPr>
                  </m:ctrlPr>
                </m:funcPr>
                <m:fName>
                  <m:limLow>
                    <m:limLowPr>
                      <m:ctrlPr>
                        <w:rPr>
                          <w:rFonts w:hint="default" w:ascii="Cambria Math" w:hAnsi="Cambria Math"/>
                          <w:lang w:val="en-US"/>
                        </w:rPr>
                      </m:ctrlPr>
                    </m:limLowPr>
                    <m:e>
                      <m:r>
                        <m:rPr>
                          <m:sty m:val="p"/>
                        </m:rPr>
                        <w:rPr>
                          <w:rFonts w:hint="default" w:ascii="Cambria Math" w:hAnsi="Cambria Math"/>
                          <w:lang w:val="en-US"/>
                        </w:rPr>
                        <m:t>lim</m:t>
                      </m:r>
                      <m:ctrlPr>
                        <w:rPr>
                          <w:rFonts w:hint="default" w:ascii="Cambria Math" w:hAnsi="Cambria Math"/>
                          <w:i/>
                          <w:lang w:val="en-US"/>
                        </w:rPr>
                      </m:ctrlPr>
                    </m:e>
                    <m:lim>
                      <m:r>
                        <m:rPr/>
                        <w:rPr>
                          <w:rFonts w:hint="default" w:ascii="Cambria Math" w:hAnsi="Cambria Math"/>
                          <w:lang w:val="en-US" w:eastAsia="zh-CN"/>
                        </w:rPr>
                        <m:t>x</m:t>
                      </m:r>
                      <m:r>
                        <m:rPr/>
                        <w:rPr>
                          <w:rFonts w:hint="default" w:ascii="Cambria Math" w:hAnsi="Cambria Math"/>
                          <w:lang w:val="en-US"/>
                        </w:rPr>
                        <m:t>→</m:t>
                      </m:r>
                      <m:sSup>
                        <m:sSupPr>
                          <m:ctrlPr>
                            <w:rPr>
                              <w:rFonts w:hint="default" w:ascii="Cambria Math" w:hAnsi="Cambria Math"/>
                              <w:i/>
                              <w:lang w:val="en-US"/>
                            </w:rPr>
                          </m:ctrlPr>
                        </m:sSupPr>
                        <m:e>
                          <m:r>
                            <m:rPr/>
                            <w:rPr>
                              <w:rFonts w:hint="default" w:ascii="Cambria Math" w:hAnsi="Cambria Math"/>
                              <w:lang w:val="en-US" w:eastAsia="zh-CN"/>
                            </w:rPr>
                            <m:t>a</m:t>
                          </m:r>
                          <m:ctrlPr>
                            <w:rPr>
                              <w:rFonts w:hint="default" w:ascii="Cambria Math" w:hAnsi="Cambria Math"/>
                              <w:i/>
                              <w:lang w:val="en-US"/>
                            </w:rPr>
                          </m:ctrlPr>
                        </m:e>
                        <m:sup>
                          <m:r>
                            <m:rPr/>
                            <w:rPr>
                              <w:rFonts w:hint="default" w:ascii="Cambria Math" w:hAnsi="Cambria Math"/>
                              <w:lang w:val="en-US"/>
                            </w:rPr>
                            <m:t>+</m:t>
                          </m:r>
                          <m:ctrlPr>
                            <w:rPr>
                              <w:rFonts w:hint="default" w:ascii="Cambria Math" w:hAnsi="Cambria Math"/>
                              <w:i/>
                              <w:lang w:val="en-US"/>
                            </w:rPr>
                          </m:ctrlPr>
                        </m:sup>
                      </m:sSup>
                      <m:ctrlPr>
                        <w:rPr>
                          <w:rFonts w:hint="default" w:ascii="Cambria Math" w:hAnsi="Cambria Math"/>
                          <w:i/>
                          <w:lang w:val="en-US"/>
                        </w:rPr>
                      </m:ctrlPr>
                    </m:lim>
                  </m:limLow>
                  <m:ctrlPr>
                    <w:rPr>
                      <w:rFonts w:hint="default" w:ascii="Cambria Math" w:hAnsi="Cambria Math"/>
                      <w:i/>
                      <w:lang w:val="en-US"/>
                    </w:rPr>
                  </m:ctrlPr>
                </m:fName>
                <m:e>
                  <m:r>
                    <m:rPr/>
                    <w:rPr>
                      <w:rFonts w:hint="default" w:ascii="Cambria Math" w:hAnsi="Cambria Math"/>
                      <w:lang w:val="en-US" w:eastAsia="zh-CN"/>
                    </w:rPr>
                    <m:t>f(x)</m:t>
                  </m:r>
                  <m:ctrlPr>
                    <w:rPr>
                      <w:rFonts w:hint="default" w:ascii="Cambria Math" w:hAnsi="Cambria Math"/>
                      <w:i/>
                      <w:lang w:val="en-US"/>
                    </w:rPr>
                  </m:ctrlPr>
                </m:e>
              </m:func>
            </m:oMath>
            <w:r>
              <w:rPr>
                <w:rFonts w:hint="default"/>
                <w:lang w:val="en-US" w:eastAsia="zh-CN"/>
              </w:rPr>
              <w:t>=</w:t>
            </w:r>
            <m:oMath>
              <m:r>
                <m:rPr>
                  <m:sty m:val="p"/>
                </m:rPr>
                <w:rPr>
                  <w:rFonts w:hint="default" w:ascii="Cambria Math" w:hAnsi="Cambria Math"/>
                  <w:lang w:val="en-US"/>
                </w:rPr>
                <m:t>∞</m:t>
              </m:r>
            </m:oMath>
            <w:r>
              <w:rPr>
                <w:rFonts w:hint="default"/>
                <w:lang w:val="en-US" w:eastAsia="zh-CN"/>
              </w:rPr>
              <w:t>或</w:t>
            </w:r>
            <m:oMath>
              <m:func>
                <m:funcPr>
                  <m:ctrlPr>
                    <w:rPr>
                      <w:rFonts w:hint="default" w:ascii="Cambria Math" w:hAnsi="Cambria Math"/>
                      <w:i/>
                      <w:lang w:val="en-US"/>
                    </w:rPr>
                  </m:ctrlPr>
                </m:funcPr>
                <m:fName>
                  <m:limLow>
                    <m:limLowPr>
                      <m:ctrlPr>
                        <w:rPr>
                          <w:rFonts w:hint="default" w:ascii="Cambria Math" w:hAnsi="Cambria Math"/>
                          <w:lang w:val="en-US"/>
                        </w:rPr>
                      </m:ctrlPr>
                    </m:limLowPr>
                    <m:e>
                      <m:r>
                        <m:rPr>
                          <m:sty m:val="p"/>
                        </m:rPr>
                        <w:rPr>
                          <w:rFonts w:hint="default" w:ascii="Cambria Math" w:hAnsi="Cambria Math"/>
                          <w:lang w:val="en-US"/>
                        </w:rPr>
                        <m:t>lim</m:t>
                      </m:r>
                      <m:ctrlPr>
                        <w:rPr>
                          <w:rFonts w:hint="default" w:ascii="Cambria Math" w:hAnsi="Cambria Math"/>
                          <w:i/>
                          <w:lang w:val="en-US"/>
                        </w:rPr>
                      </m:ctrlPr>
                    </m:e>
                    <m:lim>
                      <m:r>
                        <m:rPr/>
                        <w:rPr>
                          <w:rFonts w:hint="default" w:ascii="Cambria Math" w:hAnsi="Cambria Math"/>
                          <w:lang w:val="en-US" w:eastAsia="zh-CN"/>
                        </w:rPr>
                        <m:t>x</m:t>
                      </m:r>
                      <m:r>
                        <m:rPr/>
                        <w:rPr>
                          <w:rFonts w:hint="default" w:ascii="Cambria Math" w:hAnsi="Cambria Math"/>
                          <w:lang w:val="en-US"/>
                        </w:rPr>
                        <m:t>→</m:t>
                      </m:r>
                      <m:sSup>
                        <m:sSupPr>
                          <m:ctrlPr>
                            <w:rPr>
                              <w:rFonts w:hint="default" w:ascii="Cambria Math" w:hAnsi="Cambria Math"/>
                              <w:i/>
                              <w:lang w:val="en-US"/>
                            </w:rPr>
                          </m:ctrlPr>
                        </m:sSupPr>
                        <m:e>
                          <m:r>
                            <m:rPr/>
                            <w:rPr>
                              <w:rFonts w:hint="default" w:ascii="Cambria Math" w:hAnsi="Cambria Math"/>
                              <w:lang w:val="en-US" w:eastAsia="zh-CN"/>
                            </w:rPr>
                            <m:t>a</m:t>
                          </m:r>
                          <m:ctrlPr>
                            <w:rPr>
                              <w:rFonts w:hint="default" w:ascii="Cambria Math" w:hAnsi="Cambria Math"/>
                              <w:i/>
                              <w:lang w:val="en-US"/>
                            </w:rPr>
                          </m:ctrlPr>
                        </m:e>
                        <m:sup>
                          <m:r>
                            <m:rPr/>
                            <w:rPr>
                              <w:rFonts w:hint="default" w:ascii="Cambria Math" w:hAnsi="Cambria Math"/>
                              <w:lang w:val="en-US" w:eastAsia="zh-CN"/>
                            </w:rPr>
                            <m:t>−</m:t>
                          </m:r>
                          <m:ctrlPr>
                            <w:rPr>
                              <w:rFonts w:hint="default" w:ascii="Cambria Math" w:hAnsi="Cambria Math"/>
                              <w:i/>
                              <w:lang w:val="en-US"/>
                            </w:rPr>
                          </m:ctrlPr>
                        </m:sup>
                      </m:sSup>
                      <m:ctrlPr>
                        <w:rPr>
                          <w:rFonts w:hint="default" w:ascii="Cambria Math" w:hAnsi="Cambria Math"/>
                          <w:i/>
                          <w:lang w:val="en-US"/>
                        </w:rPr>
                      </m:ctrlPr>
                    </m:lim>
                  </m:limLow>
                  <m:ctrlPr>
                    <w:rPr>
                      <w:rFonts w:hint="default" w:ascii="Cambria Math" w:hAnsi="Cambria Math"/>
                      <w:i/>
                      <w:lang w:val="en-US"/>
                    </w:rPr>
                  </m:ctrlPr>
                </m:fName>
                <m:e>
                  <m:r>
                    <m:rPr/>
                    <w:rPr>
                      <w:rFonts w:hint="default" w:ascii="Cambria Math" w:hAnsi="Cambria Math"/>
                      <w:lang w:val="en-US" w:eastAsia="zh-CN"/>
                    </w:rPr>
                    <m:t>f(x)</m:t>
                  </m:r>
                  <m:ctrlPr>
                    <w:rPr>
                      <w:rFonts w:hint="default" w:ascii="Cambria Math" w:hAnsi="Cambria Math"/>
                      <w:i/>
                      <w:lang w:val="en-US"/>
                    </w:rPr>
                  </m:ctrlPr>
                </m:e>
              </m:func>
            </m:oMath>
            <w:r>
              <w:rPr>
                <w:rFonts w:hint="default"/>
                <w:lang w:val="en-US" w:eastAsia="zh-CN"/>
              </w:rPr>
              <w:t>=</w:t>
            </w:r>
            <m:oMath>
              <m:r>
                <m:rPr>
                  <m:sty m:val="p"/>
                </m:rPr>
                <w:rPr>
                  <w:rFonts w:hint="default" w:ascii="Cambria Math" w:hAnsi="Cambria Math"/>
                  <w:lang w:val="en-US"/>
                </w:rPr>
                <m:t>∞</m:t>
              </m:r>
            </m:oMath>
            <w:r>
              <w:rPr>
                <w:rFonts w:hint="default"/>
                <w:lang w:val="en-US" w:eastAsia="zh-CN"/>
              </w:rPr>
              <w:t>,则直线x=a是曲线y=f(x)的垂直渐近线(垂直于x轴) .</w:t>
            </w:r>
          </w:p>
          <w:p w14:paraId="4D65844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default"/>
                <w:b/>
                <w:bCs/>
                <w:lang w:val="en-US" w:eastAsia="zh-CN"/>
              </w:rPr>
            </w:pPr>
            <w:r>
              <w:rPr>
                <w:rFonts w:hint="default"/>
                <w:b/>
                <w:bCs/>
                <w:lang w:val="en-US" w:eastAsia="zh-CN"/>
              </w:rPr>
              <w:t>2.斜渐近线</w:t>
            </w:r>
          </w:p>
          <w:p w14:paraId="08FFC25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t>设直线y= kx+b是曲线y = f(x)的斜渐近线 ,怎样确定常数k和b呢?</w:t>
            </w:r>
          </w:p>
          <w:p w14:paraId="69A61A4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t>由已知的点到直线的距离公式 ,曲线y=f(x)上的点(x,f(x)</w:t>
            </w:r>
            <w:r>
              <w:rPr>
                <w:rFonts w:hint="eastAsia"/>
                <w:lang w:val="en-US" w:eastAsia="zh-CN"/>
              </w:rPr>
              <w:t>)</w:t>
            </w:r>
            <w:r>
              <w:rPr>
                <w:rFonts w:hint="default"/>
                <w:lang w:val="en-US" w:eastAsia="zh-CN"/>
              </w:rPr>
              <w:t>到直线y=kx+b的距离</w:t>
            </w:r>
          </w:p>
          <w:p w14:paraId="5728582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center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1592580" cy="436245"/>
                  <wp:effectExtent l="0" t="0" r="7620" b="1905"/>
                  <wp:docPr id="36" name="图片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图片 36"/>
                          <pic:cNvPicPr>
                            <a:picLocks noChangeAspect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2580" cy="436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B29403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t xml:space="preserve">直线y= kx+b是曲线y = f(x)的渐近线 </w:t>
            </w:r>
            <w:r>
              <w:rPr>
                <w:rFonts w:hint="eastAsia" w:ascii="微软雅黑" w:hAnsi="微软雅黑" w:eastAsia="微软雅黑" w:cs="微软雅黑"/>
                <w:lang w:val="en-US" w:eastAsia="zh-CN"/>
              </w:rPr>
              <w:t>⟺</w:t>
            </w:r>
          </w:p>
          <w:p w14:paraId="25E9184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1998345" cy="445135"/>
                  <wp:effectExtent l="0" t="0" r="1905" b="12065"/>
                  <wp:docPr id="2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8345" cy="445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1FAB37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2031365" cy="455295"/>
                  <wp:effectExtent l="0" t="0" r="6985" b="1905"/>
                  <wp:docPr id="3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1365" cy="455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B064E4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1605915" cy="389890"/>
                  <wp:effectExtent l="0" t="0" r="13335" b="10160"/>
                  <wp:docPr id="5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5915" cy="389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BBB47B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t>若知道k,则由上式即可求得b.</w:t>
            </w:r>
          </w:p>
          <w:p w14:paraId="438C3B7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  <w:lang w:val="en-US" w:eastAsia="zh-CN"/>
              </w:rPr>
            </w:pPr>
          </w:p>
          <w:p w14:paraId="4C3DA2D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default"/>
                <w:b/>
                <w:bCs/>
                <w:lang w:val="en-US" w:eastAsia="zh-CN"/>
              </w:rPr>
            </w:pPr>
            <w:r>
              <w:rPr>
                <w:rFonts w:hint="default"/>
                <w:b/>
                <w:bCs/>
                <w:lang w:val="en-US" w:eastAsia="zh-CN"/>
              </w:rPr>
              <w:t>五、描绘函数图像</w:t>
            </w:r>
          </w:p>
          <w:p w14:paraId="7CD9EA6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t>中学</w:t>
            </w:r>
            <w:r>
              <w:rPr>
                <w:rFonts w:hint="eastAsia"/>
                <w:lang w:val="en-US" w:eastAsia="zh-CN"/>
              </w:rPr>
              <w:t>“数学”</w:t>
            </w:r>
            <w:r>
              <w:rPr>
                <w:rFonts w:hint="default"/>
                <w:lang w:val="en-US" w:eastAsia="zh-CN"/>
              </w:rPr>
              <w:t>,应用描点法来描绘一些简单函数的图像 ,但是 ,描点法有缺陷.这是因为 所选取的点不可能很多,一些关键性的点,如极值点、拐点等可能漏掉 ,而且曲线的单调性、凸凹性等一些重要的性质不能很好地表达出来.因此,用描点法所描绘的函数图像常常与真实的函数图像相差很多.现在 ,我们已经掌握了应用导数讨论函数的单调性、极值性、凸凹性、拐点等的方法 ,因而能比较准确地描绘函数的图像.一般来说 ,描绘函数的图 像可按下列步骤进行:</w:t>
            </w:r>
          </w:p>
          <w:p w14:paraId="656929D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t>(1)确定函数y= f(x)的定义域;</w:t>
            </w:r>
          </w:p>
          <w:p w14:paraId="4912335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t>(2)考查函数y= f(x)是否具有某些特性(奇偶性、周期性);</w:t>
            </w:r>
          </w:p>
          <w:p w14:paraId="6C602AC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t>(3)考查函数y=f(x)是否有垂直渐近线、斜渐近线(包括水平渐近线),如果有渐近 线 ,将渐近线求出来;</w:t>
            </w:r>
          </w:p>
          <w:p w14:paraId="59976BD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t>(4)求出函数y= f(x)的单调区间、极值 ,列表;</w:t>
            </w:r>
          </w:p>
          <w:p w14:paraId="468C0FA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t>(5)求出函数y= f(x)的凸凹区间和拐点 ,列表;</w:t>
            </w:r>
          </w:p>
          <w:p w14:paraId="03350D7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t>(6)确定一些特殊点 ,如曲线y= f(x)与坐标轴的交点 ,以及容易计算函数值 f(x)的一些点(x,f(x).</w:t>
            </w:r>
          </w:p>
          <w:p w14:paraId="6374CAC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t>在直角坐标系中 ,首先标明所有关键性点的坐标 ,画出渐近线 ,其次按照曲线的性态逐段描绘.</w:t>
            </w:r>
          </w:p>
          <w:p w14:paraId="425208C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1"/>
                <w:szCs w:val="21"/>
                <w:lang w:val="en-US" w:eastAsia="zh-CN" w:bidi="ar"/>
              </w:rPr>
              <w:t>【学生】</w:t>
            </w:r>
            <w:r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  <w:t>思考、讨论。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58C8FCF2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/>
                <w:szCs w:val="24"/>
              </w:rPr>
            </w:pPr>
          </w:p>
          <w:p w14:paraId="2DB6DA42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/>
                <w:szCs w:val="24"/>
              </w:rPr>
            </w:pPr>
          </w:p>
          <w:p w14:paraId="3F839651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/>
                <w:szCs w:val="24"/>
              </w:rPr>
            </w:pPr>
          </w:p>
          <w:p w14:paraId="3A9141C2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/>
                <w:szCs w:val="24"/>
              </w:rPr>
            </w:pPr>
          </w:p>
          <w:p w14:paraId="1904C2CD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/>
                <w:szCs w:val="24"/>
              </w:rPr>
            </w:pPr>
          </w:p>
          <w:p w14:paraId="46E4886A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/>
                <w:szCs w:val="24"/>
              </w:rPr>
            </w:pPr>
          </w:p>
          <w:p w14:paraId="54ED2905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/>
                <w:szCs w:val="24"/>
              </w:rPr>
            </w:pPr>
          </w:p>
          <w:p w14:paraId="49FF343D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/>
                <w:szCs w:val="24"/>
              </w:rPr>
            </w:pPr>
          </w:p>
          <w:p w14:paraId="2327FE8A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/>
                <w:szCs w:val="24"/>
              </w:rPr>
            </w:pPr>
          </w:p>
          <w:p w14:paraId="667F0060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/>
                <w:szCs w:val="24"/>
              </w:rPr>
            </w:pPr>
          </w:p>
          <w:p w14:paraId="1CBCD61A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/>
                <w:szCs w:val="24"/>
              </w:rPr>
            </w:pPr>
          </w:p>
          <w:p w14:paraId="499CA2AC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/>
                <w:szCs w:val="24"/>
              </w:rPr>
            </w:pPr>
          </w:p>
          <w:p w14:paraId="7CC337F5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/>
                <w:szCs w:val="24"/>
              </w:rPr>
            </w:pPr>
          </w:p>
          <w:p w14:paraId="4D377529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/>
                <w:szCs w:val="24"/>
              </w:rPr>
            </w:pPr>
          </w:p>
          <w:p w14:paraId="40EE9728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/>
                <w:szCs w:val="24"/>
              </w:rPr>
            </w:pPr>
          </w:p>
          <w:p w14:paraId="1491536D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/>
                <w:szCs w:val="24"/>
              </w:rPr>
            </w:pPr>
          </w:p>
          <w:p w14:paraId="269D9B0D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/>
                <w:szCs w:val="24"/>
              </w:rPr>
            </w:pPr>
          </w:p>
          <w:p w14:paraId="3EC2A556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/>
                <w:szCs w:val="24"/>
              </w:rPr>
            </w:pPr>
          </w:p>
          <w:p w14:paraId="505DE5B1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/>
                <w:szCs w:val="24"/>
              </w:rPr>
            </w:pPr>
          </w:p>
          <w:p w14:paraId="7428B7E2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/>
                <w:szCs w:val="24"/>
              </w:rPr>
            </w:pPr>
          </w:p>
          <w:p w14:paraId="50A9F025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/>
                <w:szCs w:val="24"/>
              </w:rPr>
            </w:pPr>
          </w:p>
          <w:p w14:paraId="52CC1606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/>
                <w:szCs w:val="24"/>
              </w:rPr>
            </w:pPr>
          </w:p>
          <w:p w14:paraId="4F066E7F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/>
                <w:szCs w:val="24"/>
              </w:rPr>
            </w:pPr>
          </w:p>
          <w:p w14:paraId="0A77EB3F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/>
                <w:szCs w:val="24"/>
              </w:rPr>
            </w:pPr>
          </w:p>
          <w:p w14:paraId="4AE1B203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szCs w:val="24"/>
              </w:rPr>
            </w:pPr>
            <w:r>
              <w:rPr>
                <w:rFonts w:hint="eastAsia" w:ascii="Times New Roman" w:hAnsi="Times New Roman"/>
                <w:b/>
                <w:szCs w:val="24"/>
              </w:rPr>
              <w:t>教师通过</w:t>
            </w:r>
            <w:r>
              <w:rPr>
                <w:rFonts w:hint="eastAsia" w:ascii="Times New Roman" w:hAnsi="Times New Roman"/>
                <w:b/>
                <w:szCs w:val="24"/>
                <w:lang w:eastAsia="zh-CN"/>
              </w:rPr>
              <w:t>导数在研究函数上的应用的讲解</w:t>
            </w:r>
            <w:r>
              <w:rPr>
                <w:rFonts w:hint="eastAsia" w:ascii="Times New Roman" w:hAnsi="Times New Roman"/>
                <w:b/>
                <w:szCs w:val="24"/>
              </w:rPr>
              <w:t>，</w:t>
            </w:r>
            <w:r>
              <w:rPr>
                <w:rFonts w:hint="eastAsia" w:ascii="Times New Roman" w:hAnsi="Times New Roman"/>
                <w:b/>
                <w:szCs w:val="24"/>
                <w:lang w:eastAsia="zh-CN"/>
              </w:rPr>
              <w:t>让</w:t>
            </w:r>
            <w:r>
              <w:rPr>
                <w:rFonts w:hint="eastAsia" w:ascii="Times New Roman" w:hAnsi="Times New Roman"/>
                <w:b/>
                <w:szCs w:val="24"/>
              </w:rPr>
              <w:t>学生了解导数在研究函数上的应用的基本理论知识。</w:t>
            </w:r>
          </w:p>
        </w:tc>
      </w:tr>
      <w:tr w14:paraId="44380A48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vAlign w:val="center"/>
          </w:tcPr>
          <w:p w14:paraId="034B643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0"/>
              <w:jc w:val="center"/>
              <w:textAlignment w:val="auto"/>
              <w:rPr>
                <w:rFonts w:hint="eastAsia" w:ascii="微软雅黑" w:hAnsi="微软雅黑" w:eastAsia="微软雅黑" w:cs="Times New Roman"/>
                <w:b/>
                <w:bCs w:val="0"/>
                <w:color w:val="C00000"/>
                <w:kern w:val="2"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color w:val="C00000"/>
                <w:kern w:val="2"/>
                <w:sz w:val="24"/>
                <w:szCs w:val="24"/>
                <w:lang w:val="en-US" w:eastAsia="zh-CN" w:bidi="ar"/>
              </w:rPr>
              <w:t>课堂小结</w:t>
            </w:r>
          </w:p>
          <w:p w14:paraId="7894724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leftChars="0" w:right="0" w:rightChars="0" w:firstLine="0"/>
              <w:jc w:val="center"/>
              <w:textAlignment w:val="auto"/>
              <w:rPr>
                <w:rFonts w:hint="eastAsia" w:ascii="Times New Roman" w:hAnsi="Times New Roman" w:eastAsia="宋体" w:cs="Times New Roman"/>
                <w:color w:val="C0000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C00000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default" w:ascii="Times New Roman" w:hAnsi="Times New Roman" w:eastAsia="宋体" w:cs="Times New Roman"/>
                <w:color w:val="C00000"/>
                <w:kern w:val="2"/>
                <w:sz w:val="21"/>
                <w:szCs w:val="21"/>
                <w:lang w:val="en-US" w:eastAsia="zh-CN" w:bidi="ar"/>
              </w:rPr>
              <w:t>3min</w:t>
            </w:r>
            <w:r>
              <w:rPr>
                <w:rFonts w:hint="eastAsia" w:ascii="宋体" w:hAnsi="宋体" w:eastAsia="宋体" w:cs="宋体"/>
                <w:color w:val="C00000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2873FA77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1"/>
                <w:szCs w:val="21"/>
                <w:lang w:val="en-US" w:eastAsia="zh-CN" w:bidi="ar"/>
              </w:rPr>
              <w:t>回顾和总结本节课的知识点。</w:t>
            </w:r>
          </w:p>
          <w:p w14:paraId="14795E6E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211" w:firstLineChars="10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这节课我们一起学习了</w:t>
            </w:r>
            <w:r>
              <w:rPr>
                <w:rFonts w:hint="eastAsia" w:ascii="宋体" w:hAnsi="宋体" w:eastAsia="宋体" w:cs="宋体"/>
                <w:b/>
                <w:bCs w:val="0"/>
                <w:kern w:val="0"/>
                <w:sz w:val="21"/>
                <w:szCs w:val="21"/>
                <w:lang w:val="en-US" w:eastAsia="zh-CN" w:bidi="ar"/>
              </w:rPr>
              <w:t>导数在研究函数上的应用</w:t>
            </w:r>
            <w:r>
              <w:rPr>
                <w:rFonts w:hint="eastAsia" w:ascii="宋体" w:hAnsi="宋体" w:cs="宋体"/>
                <w:b/>
                <w:bCs w:val="0"/>
                <w:kern w:val="0"/>
                <w:sz w:val="21"/>
                <w:szCs w:val="21"/>
                <w:lang w:val="en-US" w:eastAsia="zh-CN" w:bidi="ar"/>
              </w:rPr>
              <w:t>，我们已经掌握了应用导数讨论函数的单调性、极值性、凸凹性、拐点等的方法,因而能比较准确地描绘函数的图像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702F401E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通过对所学知识的回顾，培养学生的归纳总结能力</w:t>
            </w:r>
          </w:p>
        </w:tc>
      </w:tr>
      <w:tr w14:paraId="699CE238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vAlign w:val="center"/>
          </w:tcPr>
          <w:p w14:paraId="5134DC2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leftChars="0" w:right="0" w:rightChars="0" w:firstLine="0"/>
              <w:jc w:val="center"/>
              <w:textAlignment w:val="auto"/>
              <w:rPr>
                <w:rFonts w:hint="eastAsia" w:ascii="Times New Roman" w:hAnsi="Times New Roman" w:eastAsia="宋体" w:cs="Times New Roman"/>
                <w:color w:val="C0000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color w:val="C00000"/>
                <w:kern w:val="2"/>
                <w:sz w:val="24"/>
                <w:szCs w:val="24"/>
                <w:lang w:val="en-US" w:eastAsia="zh-CN" w:bidi="ar"/>
              </w:rPr>
              <w:t>作业布置</w:t>
            </w:r>
            <w:r>
              <w:rPr>
                <w:rFonts w:hint="eastAsia" w:ascii="宋体" w:hAnsi="宋体" w:eastAsia="宋体" w:cs="宋体"/>
                <w:color w:val="C00000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default" w:ascii="Times New Roman" w:hAnsi="Times New Roman" w:eastAsia="宋体" w:cs="Times New Roman"/>
                <w:color w:val="C00000"/>
                <w:kern w:val="2"/>
                <w:sz w:val="21"/>
                <w:szCs w:val="21"/>
                <w:lang w:val="en-US" w:eastAsia="zh-CN" w:bidi="ar"/>
              </w:rPr>
              <w:t>2min</w:t>
            </w:r>
            <w:r>
              <w:rPr>
                <w:rFonts w:hint="eastAsia" w:ascii="宋体" w:hAnsi="宋体" w:eastAsia="宋体" w:cs="宋体"/>
                <w:color w:val="C00000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58BA2A64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1"/>
                <w:szCs w:val="21"/>
                <w:lang w:val="en-US" w:eastAsia="zh-CN" w:bidi="ar"/>
              </w:rPr>
              <w:t>布置课后作业</w:t>
            </w:r>
          </w:p>
          <w:p w14:paraId="2716FE2F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22" w:firstLineChars="20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曲线y= 2+5x</w:t>
            </w:r>
            <w:r>
              <w:rPr>
                <w:rFonts w:hint="eastAsia" w:ascii="宋体" w:hAnsi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 xml:space="preserve"> 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-3x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vertAlign w:val="superscript"/>
                <w:lang w:val="en-US" w:eastAsia="zh-CN" w:bidi="ar"/>
              </w:rPr>
              <w:t>3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 xml:space="preserve"> 的拐点是 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u w:val="single"/>
                <w:lang w:val="en-US" w:eastAsia="zh-CN" w:bidi="ar"/>
              </w:rPr>
              <w:t xml:space="preserve">             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.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2DC425AA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通过课后练习，使学生巩固所学新知识</w:t>
            </w:r>
          </w:p>
        </w:tc>
      </w:tr>
      <w:tr w14:paraId="0C9A1B65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vAlign w:val="center"/>
          </w:tcPr>
          <w:p w14:paraId="069169A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0"/>
              <w:jc w:val="center"/>
              <w:textAlignment w:val="auto"/>
              <w:rPr>
                <w:rFonts w:hint="default" w:ascii="微软雅黑" w:hAnsi="微软雅黑" w:eastAsia="微软雅黑"/>
                <w:b/>
                <w:color w:val="C00000"/>
                <w:sz w:val="24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color w:val="C00000"/>
                <w:sz w:val="24"/>
                <w:szCs w:val="24"/>
              </w:rPr>
              <w:t>教学反思</w:t>
            </w:r>
          </w:p>
        </w:tc>
        <w:tc>
          <w:tcPr>
            <w:tcW w:w="7173" w:type="dxa"/>
            <w:gridSpan w:val="2"/>
            <w:tcBorders>
              <w:tl2br w:val="nil"/>
              <w:tr2bl w:val="nil"/>
            </w:tcBorders>
            <w:vAlign w:val="center"/>
          </w:tcPr>
          <w:p w14:paraId="787B9A4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default" w:ascii="Times New Roman" w:hAnsi="Times New Roman"/>
              </w:rPr>
            </w:pPr>
            <w:r>
              <w:rPr>
                <w:rFonts w:hint="default" w:ascii="Times New Roman" w:hAnsi="Times New Roman"/>
              </w:rPr>
              <w:t>课堂结构清晰自然，用了多样的教学活动，在接受学习和发现学习之间保持了均衡。</w:t>
            </w:r>
          </w:p>
        </w:tc>
      </w:tr>
    </w:tbl>
    <w:p w14:paraId="2A796AF1"/>
    <w:sectPr>
      <w:headerReference r:id="rId5" w:type="default"/>
      <w:footerReference r:id="rId6" w:type="default"/>
      <w:pgSz w:w="11906" w:h="16838"/>
      <w:pgMar w:top="850" w:right="567" w:bottom="850" w:left="567" w:header="851" w:footer="992" w:gutter="0"/>
      <w:pgBorders>
        <w:top w:val="none" w:sz="0" w:space="0"/>
        <w:left w:val="none" w:sz="0" w:space="0"/>
        <w:bottom w:val="none" w:sz="0" w:space="0"/>
        <w:right w:val="none" w:sz="0" w:space="0"/>
      </w:pgBorders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方正宋黑_GBK">
    <w:altName w:val="宋体"/>
    <w:panose1 w:val="03000509000000000000"/>
    <w:charset w:val="86"/>
    <w:family w:val="script"/>
    <w:pitch w:val="default"/>
    <w:sig w:usb0="00000000" w:usb1="00000000" w:usb2="00000010" w:usb3="00000000" w:csb0="00040000" w:csb1="00000000"/>
  </w:font>
  <w:font w:name="Calibri Light">
    <w:panose1 w:val="020F0302020204030204"/>
    <w:charset w:val="00"/>
    <w:family w:val="swiss"/>
    <w:pitch w:val="default"/>
    <w:sig w:usb0="E4002EFF" w:usb1="C200247B" w:usb2="00000009" w:usb3="00000000" w:csb0="200001FF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1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PinYinok">
    <w:altName w:val="Segoe Print"/>
    <w:panose1 w:val="020B0603050302020204"/>
    <w:charset w:val="00"/>
    <w:family w:val="swiss"/>
    <w:pitch w:val="default"/>
    <w:sig w:usb0="00000000" w:usb1="00000000" w:usb2="00000000" w:usb3="00000000" w:csb0="00000001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楷体_GB2312">
    <w:altName w:val="楷体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汉仪雅酷黑 75W">
    <w:altName w:val="黑体"/>
    <w:panose1 w:val="020B0804020202020204"/>
    <w:charset w:val="86"/>
    <w:family w:val="auto"/>
    <w:pitch w:val="default"/>
    <w:sig w:usb0="00000000" w:usb1="00000000" w:usb2="00000016" w:usb3="00000000" w:csb0="2004000F" w:csb1="00000000"/>
  </w:font>
  <w:font w:name="Cambria Math">
    <w:panose1 w:val="02040503050406030204"/>
    <w:charset w:val="00"/>
    <w:family w:val="auto"/>
    <w:pitch w:val="default"/>
    <w:sig w:usb0="E00006FF" w:usb1="420024FF" w:usb2="02000000" w:usb3="00000000" w:csb0="2000019F" w:csb1="00000000"/>
  </w:font>
  <w:font w:name="MS PGothic">
    <w:panose1 w:val="020B0600070205080204"/>
    <w:charset w:val="80"/>
    <w:family w:val="auto"/>
    <w:pitch w:val="default"/>
    <w:sig w:usb0="E00002FF" w:usb1="6AC7FDFB" w:usb2="08000012" w:usb3="00000000" w:csb0="4002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54E3B08">
    <w:pPr>
      <w:pStyle w:val="8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68A29E7">
    <w:pPr>
      <w:pStyle w:val="9"/>
      <w:pBdr>
        <w:bottom w:val="none" w:color="auto" w:sz="0" w:space="1"/>
      </w:pBdr>
    </w:pPr>
    <w:r>
      <w:rPr>
        <w:sz w:val="18"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7559040" cy="10692130"/>
          <wp:effectExtent l="0" t="0" r="3810" b="13970"/>
          <wp:wrapNone/>
          <wp:docPr id="22" name="WordPictureWatermark13701" descr="理-背景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" name="WordPictureWatermark13701" descr="理-背景3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59040" cy="106921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F6FA059">
    <w:pPr>
      <w:pStyle w:val="9"/>
      <w:pBdr>
        <w:bottom w:val="none" w:color="auto" w:sz="0" w:space="1"/>
      </w:pBdr>
      <w:rPr>
        <w:rFonts w:hint="eastAsia" w:eastAsia="宋体"/>
        <w:lang w:eastAsia="zh-CN"/>
      </w:rPr>
    </w:pPr>
    <w:r>
      <w:rPr>
        <w:rFonts w:hint="eastAsia" w:eastAsia="宋体"/>
        <w:lang w:eastAsia="zh-CN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-361315</wp:posOffset>
          </wp:positionH>
          <wp:positionV relativeFrom="paragraph">
            <wp:posOffset>-542925</wp:posOffset>
          </wp:positionV>
          <wp:extent cx="7584440" cy="10727690"/>
          <wp:effectExtent l="0" t="0" r="16510" b="16510"/>
          <wp:wrapNone/>
          <wp:docPr id="38" name="图片 38" descr="理-封面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" name="图片 38" descr="理-封面3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84440" cy="107276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86E0A4A">
    <w:pPr>
      <w:pStyle w:val="9"/>
      <w:pBdr>
        <w:bottom w:val="none" w:color="auto" w:sz="0" w:space="1"/>
      </w:pBdr>
    </w:pPr>
    <w:r>
      <w:rPr>
        <w:sz w:val="18"/>
      </w:rPr>
      <w:drawing>
        <wp:anchor distT="0" distB="0" distL="114300" distR="114300" simplePos="0" relativeHeight="251660288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7559040" cy="10692130"/>
          <wp:effectExtent l="0" t="0" r="3810" b="13970"/>
          <wp:wrapNone/>
          <wp:docPr id="37" name="WordPictureWatermark13701" descr="理-背景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7" name="WordPictureWatermark13701" descr="理-背景3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59040" cy="106921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D530B968"/>
    <w:multiLevelType w:val="singleLevel"/>
    <w:tmpl w:val="D530B968"/>
    <w:lvl w:ilvl="0" w:tentative="0">
      <w:start w:val="2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F1D84A6B"/>
    <w:multiLevelType w:val="singleLevel"/>
    <w:tmpl w:val="F1D84A6B"/>
    <w:lvl w:ilvl="0" w:tentative="0">
      <w:start w:val="1"/>
      <w:numFmt w:val="decimal"/>
      <w:lvlText w:val="(%1)"/>
      <w:lvlJc w:val="left"/>
      <w:pPr>
        <w:tabs>
          <w:tab w:val="left" w:pos="312"/>
        </w:tabs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0"/>
  <w:bordersDoNotSurroundFooter w:val="0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2Y3MTdjMzQ0NDBmNGFlY2ZhNjlmNjM3NzlhNjc1MjcifQ=="/>
  </w:docVars>
  <w:rsids>
    <w:rsidRoot w:val="00B604E2"/>
    <w:rsid w:val="0002033F"/>
    <w:rsid w:val="0002167A"/>
    <w:rsid w:val="000224F0"/>
    <w:rsid w:val="000251F5"/>
    <w:rsid w:val="000260A1"/>
    <w:rsid w:val="00030C76"/>
    <w:rsid w:val="00032393"/>
    <w:rsid w:val="00032759"/>
    <w:rsid w:val="00033EA9"/>
    <w:rsid w:val="00034267"/>
    <w:rsid w:val="00041045"/>
    <w:rsid w:val="00041DC8"/>
    <w:rsid w:val="00047DED"/>
    <w:rsid w:val="00085814"/>
    <w:rsid w:val="00086D0B"/>
    <w:rsid w:val="000875D2"/>
    <w:rsid w:val="000907E3"/>
    <w:rsid w:val="000A4274"/>
    <w:rsid w:val="000B19B1"/>
    <w:rsid w:val="000B265C"/>
    <w:rsid w:val="000B4C54"/>
    <w:rsid w:val="000C0DAE"/>
    <w:rsid w:val="000D3CAC"/>
    <w:rsid w:val="000D661D"/>
    <w:rsid w:val="000E5DC5"/>
    <w:rsid w:val="000F38F8"/>
    <w:rsid w:val="000F7E05"/>
    <w:rsid w:val="00100C97"/>
    <w:rsid w:val="00110CD4"/>
    <w:rsid w:val="001227AF"/>
    <w:rsid w:val="00127930"/>
    <w:rsid w:val="00130FB7"/>
    <w:rsid w:val="001327C7"/>
    <w:rsid w:val="00137B09"/>
    <w:rsid w:val="00141495"/>
    <w:rsid w:val="0014511A"/>
    <w:rsid w:val="0015161D"/>
    <w:rsid w:val="00165FC4"/>
    <w:rsid w:val="001706AD"/>
    <w:rsid w:val="00170F4A"/>
    <w:rsid w:val="001769B1"/>
    <w:rsid w:val="00177278"/>
    <w:rsid w:val="00195060"/>
    <w:rsid w:val="001A6E6C"/>
    <w:rsid w:val="001A70B3"/>
    <w:rsid w:val="001B36F7"/>
    <w:rsid w:val="001C4D6A"/>
    <w:rsid w:val="001D051E"/>
    <w:rsid w:val="001D3A8C"/>
    <w:rsid w:val="001E06FA"/>
    <w:rsid w:val="001E2B6C"/>
    <w:rsid w:val="001E4145"/>
    <w:rsid w:val="00202A1C"/>
    <w:rsid w:val="0020518E"/>
    <w:rsid w:val="00231853"/>
    <w:rsid w:val="002329DE"/>
    <w:rsid w:val="00233CF2"/>
    <w:rsid w:val="00235F6C"/>
    <w:rsid w:val="00240B02"/>
    <w:rsid w:val="0024383A"/>
    <w:rsid w:val="00251B66"/>
    <w:rsid w:val="002878FB"/>
    <w:rsid w:val="00287C28"/>
    <w:rsid w:val="00291909"/>
    <w:rsid w:val="00292FEA"/>
    <w:rsid w:val="002A2535"/>
    <w:rsid w:val="002A33A8"/>
    <w:rsid w:val="002A404C"/>
    <w:rsid w:val="002A4158"/>
    <w:rsid w:val="002B38E7"/>
    <w:rsid w:val="002B7185"/>
    <w:rsid w:val="002C1F01"/>
    <w:rsid w:val="002D6662"/>
    <w:rsid w:val="002E184A"/>
    <w:rsid w:val="002E68A4"/>
    <w:rsid w:val="002E7294"/>
    <w:rsid w:val="003126FD"/>
    <w:rsid w:val="00315E59"/>
    <w:rsid w:val="00316415"/>
    <w:rsid w:val="00316DC3"/>
    <w:rsid w:val="00325F15"/>
    <w:rsid w:val="00355D4B"/>
    <w:rsid w:val="003648FD"/>
    <w:rsid w:val="00365839"/>
    <w:rsid w:val="00365BD3"/>
    <w:rsid w:val="0039102B"/>
    <w:rsid w:val="0039306C"/>
    <w:rsid w:val="003937CA"/>
    <w:rsid w:val="003A663D"/>
    <w:rsid w:val="003B0CAE"/>
    <w:rsid w:val="003B2EE1"/>
    <w:rsid w:val="003B4179"/>
    <w:rsid w:val="003B6AA4"/>
    <w:rsid w:val="003C495D"/>
    <w:rsid w:val="003D045E"/>
    <w:rsid w:val="003D32FB"/>
    <w:rsid w:val="003D3443"/>
    <w:rsid w:val="003D4B07"/>
    <w:rsid w:val="003D77B0"/>
    <w:rsid w:val="003F1437"/>
    <w:rsid w:val="003F5B78"/>
    <w:rsid w:val="0040216F"/>
    <w:rsid w:val="00402F26"/>
    <w:rsid w:val="00410165"/>
    <w:rsid w:val="004359A6"/>
    <w:rsid w:val="00444506"/>
    <w:rsid w:val="0045341E"/>
    <w:rsid w:val="00481FC2"/>
    <w:rsid w:val="0049606E"/>
    <w:rsid w:val="004A1EE5"/>
    <w:rsid w:val="004B3CF6"/>
    <w:rsid w:val="004C029E"/>
    <w:rsid w:val="004C512D"/>
    <w:rsid w:val="004C5AA3"/>
    <w:rsid w:val="004C740C"/>
    <w:rsid w:val="004C7A80"/>
    <w:rsid w:val="004D147E"/>
    <w:rsid w:val="004D23FC"/>
    <w:rsid w:val="004D2C8A"/>
    <w:rsid w:val="004E1C39"/>
    <w:rsid w:val="004F67EA"/>
    <w:rsid w:val="00524802"/>
    <w:rsid w:val="00527968"/>
    <w:rsid w:val="00530E72"/>
    <w:rsid w:val="0055010C"/>
    <w:rsid w:val="00572303"/>
    <w:rsid w:val="00591658"/>
    <w:rsid w:val="00594AC9"/>
    <w:rsid w:val="005A04FD"/>
    <w:rsid w:val="005B2198"/>
    <w:rsid w:val="005E14DD"/>
    <w:rsid w:val="005F1D11"/>
    <w:rsid w:val="00601D08"/>
    <w:rsid w:val="00603EDE"/>
    <w:rsid w:val="00610D47"/>
    <w:rsid w:val="00630A0C"/>
    <w:rsid w:val="00633C56"/>
    <w:rsid w:val="0064204D"/>
    <w:rsid w:val="006422CD"/>
    <w:rsid w:val="00642E05"/>
    <w:rsid w:val="0065006B"/>
    <w:rsid w:val="006509C8"/>
    <w:rsid w:val="0065152E"/>
    <w:rsid w:val="00655917"/>
    <w:rsid w:val="006621CF"/>
    <w:rsid w:val="00673469"/>
    <w:rsid w:val="006759C7"/>
    <w:rsid w:val="00675D5A"/>
    <w:rsid w:val="0067670B"/>
    <w:rsid w:val="006840A4"/>
    <w:rsid w:val="0068662B"/>
    <w:rsid w:val="0069310C"/>
    <w:rsid w:val="00693C47"/>
    <w:rsid w:val="00694463"/>
    <w:rsid w:val="006960C8"/>
    <w:rsid w:val="006C4F4C"/>
    <w:rsid w:val="006D0589"/>
    <w:rsid w:val="006E0ED7"/>
    <w:rsid w:val="006E11D0"/>
    <w:rsid w:val="006E1507"/>
    <w:rsid w:val="006E632B"/>
    <w:rsid w:val="006F0174"/>
    <w:rsid w:val="006F5420"/>
    <w:rsid w:val="006F683D"/>
    <w:rsid w:val="006F6EAC"/>
    <w:rsid w:val="00706624"/>
    <w:rsid w:val="00721607"/>
    <w:rsid w:val="00727DA5"/>
    <w:rsid w:val="00732B84"/>
    <w:rsid w:val="00764EAE"/>
    <w:rsid w:val="00774A06"/>
    <w:rsid w:val="007A1149"/>
    <w:rsid w:val="007A45BB"/>
    <w:rsid w:val="007B59A7"/>
    <w:rsid w:val="007D07DC"/>
    <w:rsid w:val="007F52A3"/>
    <w:rsid w:val="00820AB4"/>
    <w:rsid w:val="008373CE"/>
    <w:rsid w:val="0084469D"/>
    <w:rsid w:val="0084547D"/>
    <w:rsid w:val="0086345D"/>
    <w:rsid w:val="00867F7F"/>
    <w:rsid w:val="00881A37"/>
    <w:rsid w:val="00895FF2"/>
    <w:rsid w:val="008A0B8D"/>
    <w:rsid w:val="008A12A5"/>
    <w:rsid w:val="008A17A6"/>
    <w:rsid w:val="008B7BB5"/>
    <w:rsid w:val="008D0DCA"/>
    <w:rsid w:val="008D5353"/>
    <w:rsid w:val="008D7EF6"/>
    <w:rsid w:val="008E003C"/>
    <w:rsid w:val="008E6A68"/>
    <w:rsid w:val="008F27D3"/>
    <w:rsid w:val="008F2E57"/>
    <w:rsid w:val="008F6E17"/>
    <w:rsid w:val="009056B5"/>
    <w:rsid w:val="009129DE"/>
    <w:rsid w:val="00914FD9"/>
    <w:rsid w:val="00916C28"/>
    <w:rsid w:val="00922F12"/>
    <w:rsid w:val="00926265"/>
    <w:rsid w:val="00943102"/>
    <w:rsid w:val="009444B5"/>
    <w:rsid w:val="00944501"/>
    <w:rsid w:val="00983008"/>
    <w:rsid w:val="00996E2D"/>
    <w:rsid w:val="009B07F3"/>
    <w:rsid w:val="009B3A40"/>
    <w:rsid w:val="009C0AE0"/>
    <w:rsid w:val="009C3CC9"/>
    <w:rsid w:val="009C65CB"/>
    <w:rsid w:val="009D1C47"/>
    <w:rsid w:val="009D2B40"/>
    <w:rsid w:val="009E362F"/>
    <w:rsid w:val="009F43F0"/>
    <w:rsid w:val="00A00006"/>
    <w:rsid w:val="00A01CBA"/>
    <w:rsid w:val="00A03BF7"/>
    <w:rsid w:val="00A07398"/>
    <w:rsid w:val="00A1764A"/>
    <w:rsid w:val="00A61ADE"/>
    <w:rsid w:val="00A65E57"/>
    <w:rsid w:val="00A66F98"/>
    <w:rsid w:val="00AB118B"/>
    <w:rsid w:val="00AC0908"/>
    <w:rsid w:val="00AC16F9"/>
    <w:rsid w:val="00AC774E"/>
    <w:rsid w:val="00AD38C8"/>
    <w:rsid w:val="00AE4AF0"/>
    <w:rsid w:val="00AE5721"/>
    <w:rsid w:val="00AE683A"/>
    <w:rsid w:val="00B16242"/>
    <w:rsid w:val="00B21432"/>
    <w:rsid w:val="00B25457"/>
    <w:rsid w:val="00B26D0D"/>
    <w:rsid w:val="00B35660"/>
    <w:rsid w:val="00B3567A"/>
    <w:rsid w:val="00B47365"/>
    <w:rsid w:val="00B537F5"/>
    <w:rsid w:val="00B604E2"/>
    <w:rsid w:val="00B7231E"/>
    <w:rsid w:val="00B745DF"/>
    <w:rsid w:val="00B80469"/>
    <w:rsid w:val="00B8084C"/>
    <w:rsid w:val="00B8585D"/>
    <w:rsid w:val="00BA0DFD"/>
    <w:rsid w:val="00BB0931"/>
    <w:rsid w:val="00BB6C06"/>
    <w:rsid w:val="00BB79B5"/>
    <w:rsid w:val="00BC0CDD"/>
    <w:rsid w:val="00BD44BE"/>
    <w:rsid w:val="00BF4125"/>
    <w:rsid w:val="00BF7295"/>
    <w:rsid w:val="00C020F4"/>
    <w:rsid w:val="00C03EBC"/>
    <w:rsid w:val="00C12DED"/>
    <w:rsid w:val="00C13A18"/>
    <w:rsid w:val="00C15D93"/>
    <w:rsid w:val="00C15FA0"/>
    <w:rsid w:val="00C32B34"/>
    <w:rsid w:val="00C538F6"/>
    <w:rsid w:val="00C539B3"/>
    <w:rsid w:val="00C62DB9"/>
    <w:rsid w:val="00C710BF"/>
    <w:rsid w:val="00C757FF"/>
    <w:rsid w:val="00C8147F"/>
    <w:rsid w:val="00C870A5"/>
    <w:rsid w:val="00C913C9"/>
    <w:rsid w:val="00CA4BEA"/>
    <w:rsid w:val="00CB086C"/>
    <w:rsid w:val="00CB4DC5"/>
    <w:rsid w:val="00CC1ED3"/>
    <w:rsid w:val="00CC69F7"/>
    <w:rsid w:val="00CD06A1"/>
    <w:rsid w:val="00CD5851"/>
    <w:rsid w:val="00D019D7"/>
    <w:rsid w:val="00D046A4"/>
    <w:rsid w:val="00D1142A"/>
    <w:rsid w:val="00D16E39"/>
    <w:rsid w:val="00D327D7"/>
    <w:rsid w:val="00D35939"/>
    <w:rsid w:val="00D363BC"/>
    <w:rsid w:val="00D41F60"/>
    <w:rsid w:val="00D431BF"/>
    <w:rsid w:val="00D45D4F"/>
    <w:rsid w:val="00D5176B"/>
    <w:rsid w:val="00D52C17"/>
    <w:rsid w:val="00D55100"/>
    <w:rsid w:val="00D825C6"/>
    <w:rsid w:val="00D9020D"/>
    <w:rsid w:val="00D9518A"/>
    <w:rsid w:val="00D96E65"/>
    <w:rsid w:val="00DA2BE9"/>
    <w:rsid w:val="00DB13C3"/>
    <w:rsid w:val="00DB2AB8"/>
    <w:rsid w:val="00DB4228"/>
    <w:rsid w:val="00DB7A7E"/>
    <w:rsid w:val="00DC0439"/>
    <w:rsid w:val="00DC2395"/>
    <w:rsid w:val="00DC2957"/>
    <w:rsid w:val="00DD1421"/>
    <w:rsid w:val="00DD4D1B"/>
    <w:rsid w:val="00DF4461"/>
    <w:rsid w:val="00DF515A"/>
    <w:rsid w:val="00E0214F"/>
    <w:rsid w:val="00E04B69"/>
    <w:rsid w:val="00E0715F"/>
    <w:rsid w:val="00E12FD7"/>
    <w:rsid w:val="00E5322C"/>
    <w:rsid w:val="00E5467F"/>
    <w:rsid w:val="00E556B1"/>
    <w:rsid w:val="00E665E3"/>
    <w:rsid w:val="00E722E8"/>
    <w:rsid w:val="00E730DA"/>
    <w:rsid w:val="00E77BE9"/>
    <w:rsid w:val="00E9409A"/>
    <w:rsid w:val="00E97D22"/>
    <w:rsid w:val="00E97D47"/>
    <w:rsid w:val="00EA4265"/>
    <w:rsid w:val="00EB1E36"/>
    <w:rsid w:val="00EB2A72"/>
    <w:rsid w:val="00EB3F46"/>
    <w:rsid w:val="00EC1603"/>
    <w:rsid w:val="00EE0DE5"/>
    <w:rsid w:val="00EE2C61"/>
    <w:rsid w:val="00F04664"/>
    <w:rsid w:val="00F0749C"/>
    <w:rsid w:val="00F124DB"/>
    <w:rsid w:val="00F2449F"/>
    <w:rsid w:val="00F27E17"/>
    <w:rsid w:val="00F3498F"/>
    <w:rsid w:val="00F507D8"/>
    <w:rsid w:val="00F658F4"/>
    <w:rsid w:val="00F72692"/>
    <w:rsid w:val="00F75EB8"/>
    <w:rsid w:val="00F84C5E"/>
    <w:rsid w:val="00F96231"/>
    <w:rsid w:val="00FC1E8A"/>
    <w:rsid w:val="00FD5DA0"/>
    <w:rsid w:val="00FF43FF"/>
    <w:rsid w:val="00FF4BDE"/>
    <w:rsid w:val="0AC91BFE"/>
    <w:rsid w:val="215B098D"/>
    <w:rsid w:val="22CD4381"/>
    <w:rsid w:val="2B413F61"/>
    <w:rsid w:val="35C3447A"/>
    <w:rsid w:val="436C72A2"/>
    <w:rsid w:val="4A971ECC"/>
    <w:rsid w:val="66DA380C"/>
    <w:rsid w:val="6EAA48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nhideWhenUsed="0" w:uiPriority="99" w:semiHidden="0" w:name="Table Web 3"/>
    <w:lsdException w:uiPriority="99" w:name="Balloon Text"/>
    <w:lsdException w:unhideWhenUsed="0" w:uiPriority="39" w:semiHidden="0" w:name="Table Grid"/>
    <w:lsdException w:unhideWhenUsed="0" w:uiPriority="99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qFormat/>
    <w:uiPriority w:val="9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3"/>
    <w:basedOn w:val="1"/>
    <w:next w:val="1"/>
    <w:link w:val="30"/>
    <w:semiHidden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1"/>
    <w:next w:val="1"/>
    <w:link w:val="23"/>
    <w:semiHidden/>
    <w:unhideWhenUsed/>
    <w:qFormat/>
    <w:uiPriority w:val="9"/>
    <w:pPr>
      <w:keepNext/>
      <w:keepLines/>
      <w:spacing w:before="30" w:beforeLines="30" w:after="30" w:afterLines="30" w:line="264" w:lineRule="auto"/>
      <w:ind w:left="150" w:leftChars="150"/>
      <w:outlineLvl w:val="3"/>
    </w:pPr>
    <w:rPr>
      <w:rFonts w:ascii="Times New Roman" w:hAnsi="Times New Roman" w:eastAsia="方正宋黑_GBK"/>
      <w:color w:val="E4007F"/>
      <w:sz w:val="26"/>
      <w:szCs w:val="20"/>
    </w:rPr>
  </w:style>
  <w:style w:type="paragraph" w:styleId="5">
    <w:name w:val="heading 5"/>
    <w:basedOn w:val="1"/>
    <w:next w:val="1"/>
    <w:link w:val="25"/>
    <w:semiHidden/>
    <w:unhideWhenUsed/>
    <w:qFormat/>
    <w:uiPriority w:val="9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1"/>
    <w:next w:val="1"/>
    <w:link w:val="26"/>
    <w:semiHidden/>
    <w:unhideWhenUsed/>
    <w:qFormat/>
    <w:uiPriority w:val="9"/>
    <w:pPr>
      <w:keepNext/>
      <w:keepLines/>
      <w:spacing w:before="240" w:after="64" w:line="320" w:lineRule="auto"/>
      <w:outlineLvl w:val="5"/>
    </w:pPr>
    <w:rPr>
      <w:rFonts w:asciiTheme="majorHAnsi" w:hAnsiTheme="majorHAnsi" w:eastAsiaTheme="majorEastAsia" w:cstheme="majorBidi"/>
      <w:b/>
      <w:bCs/>
      <w:sz w:val="24"/>
      <w:szCs w:val="24"/>
    </w:rPr>
  </w:style>
  <w:style w:type="character" w:default="1" w:styleId="12">
    <w:name w:val="Default Paragraph Font"/>
    <w:semiHidden/>
    <w:unhideWhenUsed/>
    <w:uiPriority w:val="1"/>
  </w:style>
  <w:style w:type="table" w:default="1" w:styleId="10">
    <w:name w:val="Normal Table"/>
    <w:semiHidden/>
    <w:unhideWhenUsed/>
    <w:uiPriority w:val="99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Times New Roman" w:hAnsi="Times New Roman" w:cs="Times New Roman"/>
      <w:sz w:val="20"/>
      <w:szCs w:val="20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7">
    <w:name w:val="caption"/>
    <w:basedOn w:val="1"/>
    <w:next w:val="1"/>
    <w:link w:val="28"/>
    <w:semiHidden/>
    <w:unhideWhenUsed/>
    <w:qFormat/>
    <w:uiPriority w:val="35"/>
    <w:rPr>
      <w:rFonts w:eastAsia="黑体" w:asciiTheme="majorHAnsi" w:hAnsiTheme="majorHAnsi" w:cstheme="majorBidi"/>
      <w:sz w:val="20"/>
      <w:szCs w:val="20"/>
    </w:rPr>
  </w:style>
  <w:style w:type="paragraph" w:styleId="8">
    <w:name w:val="footer"/>
    <w:basedOn w:val="1"/>
    <w:link w:val="19"/>
    <w:semiHidden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9">
    <w:name w:val="header"/>
    <w:basedOn w:val="1"/>
    <w:link w:val="18"/>
    <w:semiHidden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11">
    <w:name w:val="Table Grid"/>
    <w:basedOn w:val="10"/>
    <w:uiPriority w:val="3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13">
    <w:name w:val="Heading #2|1"/>
    <w:basedOn w:val="1"/>
    <w:qFormat/>
    <w:uiPriority w:val="0"/>
    <w:pPr>
      <w:spacing w:after="640"/>
      <w:jc w:val="center"/>
      <w:outlineLvl w:val="1"/>
    </w:pPr>
    <w:rPr>
      <w:rFonts w:ascii="宋体" w:hAnsi="宋体" w:cs="宋体"/>
      <w:color w:val="EC008D"/>
      <w:sz w:val="30"/>
      <w:szCs w:val="30"/>
      <w:lang w:val="zh-TW" w:eastAsia="zh-TW" w:bidi="zh-TW"/>
    </w:rPr>
  </w:style>
  <w:style w:type="paragraph" w:customStyle="1" w:styleId="14">
    <w:name w:val="Heading #3|1"/>
    <w:basedOn w:val="1"/>
    <w:link w:val="15"/>
    <w:qFormat/>
    <w:uiPriority w:val="0"/>
    <w:pPr>
      <w:spacing w:after="160"/>
      <w:outlineLvl w:val="2"/>
    </w:pPr>
    <w:rPr>
      <w:rFonts w:ascii="宋体" w:hAnsi="宋体" w:cs="宋体"/>
      <w:color w:val="EC008D"/>
      <w:sz w:val="20"/>
      <w:szCs w:val="20"/>
      <w:lang w:val="zh-TW" w:eastAsia="zh-TW" w:bidi="zh-TW"/>
    </w:rPr>
  </w:style>
  <w:style w:type="character" w:customStyle="1" w:styleId="15">
    <w:name w:val="Heading #3|1 Char"/>
    <w:link w:val="14"/>
    <w:qFormat/>
    <w:uiPriority w:val="0"/>
    <w:rPr>
      <w:rFonts w:ascii="宋体" w:hAnsi="宋体" w:eastAsia="宋体" w:cs="宋体"/>
      <w:color w:val="EC008D"/>
      <w:sz w:val="20"/>
      <w:szCs w:val="20"/>
      <w:lang w:val="zh-TW" w:eastAsia="zh-TW" w:bidi="zh-TW"/>
    </w:rPr>
  </w:style>
  <w:style w:type="paragraph" w:customStyle="1" w:styleId="16">
    <w:name w:val="Body text|1"/>
    <w:basedOn w:val="1"/>
    <w:link w:val="17"/>
    <w:unhideWhenUsed/>
    <w:qFormat/>
    <w:uiPriority w:val="0"/>
    <w:pPr>
      <w:spacing w:line="360" w:lineRule="auto"/>
      <w:ind w:firstLine="400"/>
    </w:pPr>
    <w:rPr>
      <w:rFonts w:ascii="宋体" w:hAnsi="宋体" w:cs="宋体"/>
      <w:sz w:val="20"/>
      <w:szCs w:val="20"/>
      <w:lang w:val="zh-TW" w:eastAsia="zh-TW" w:bidi="zh-TW"/>
    </w:rPr>
  </w:style>
  <w:style w:type="character" w:customStyle="1" w:styleId="17">
    <w:name w:val="Body text|1 Char"/>
    <w:link w:val="16"/>
    <w:qFormat/>
    <w:uiPriority w:val="0"/>
    <w:rPr>
      <w:rFonts w:ascii="宋体" w:hAnsi="宋体" w:eastAsia="宋体" w:cs="宋体"/>
      <w:sz w:val="20"/>
      <w:szCs w:val="20"/>
      <w:lang w:val="zh-TW" w:eastAsia="zh-TW" w:bidi="zh-TW"/>
    </w:rPr>
  </w:style>
  <w:style w:type="character" w:customStyle="1" w:styleId="18">
    <w:name w:val="页眉 Char"/>
    <w:basedOn w:val="12"/>
    <w:link w:val="9"/>
    <w:qFormat/>
    <w:uiPriority w:val="99"/>
    <w:rPr>
      <w:rFonts w:ascii="Calibri" w:hAnsi="Calibri" w:eastAsia="宋体" w:cs="Times New Roman"/>
      <w:sz w:val="18"/>
      <w:szCs w:val="18"/>
    </w:rPr>
  </w:style>
  <w:style w:type="character" w:customStyle="1" w:styleId="19">
    <w:name w:val="页脚 Char"/>
    <w:basedOn w:val="12"/>
    <w:link w:val="8"/>
    <w:qFormat/>
    <w:uiPriority w:val="99"/>
    <w:rPr>
      <w:rFonts w:ascii="Calibri" w:hAnsi="Calibri" w:eastAsia="宋体" w:cs="Times New Roman"/>
      <w:sz w:val="18"/>
      <w:szCs w:val="18"/>
    </w:rPr>
  </w:style>
  <w:style w:type="paragraph" w:styleId="20">
    <w:name w:val="List Paragraph"/>
    <w:basedOn w:val="1"/>
    <w:qFormat/>
    <w:uiPriority w:val="34"/>
    <w:pPr>
      <w:ind w:firstLine="420" w:firstLineChars="200"/>
    </w:pPr>
  </w:style>
  <w:style w:type="paragraph" w:customStyle="1" w:styleId="21">
    <w:name w:val="知识拓展内容"/>
    <w:basedOn w:val="1"/>
    <w:link w:val="22"/>
    <w:qFormat/>
    <w:uiPriority w:val="0"/>
    <w:pPr>
      <w:pBdr>
        <w:top w:val="single" w:color="FADCE9" w:sz="4" w:space="3"/>
        <w:left w:val="single" w:color="FADCE9" w:sz="4" w:space="4"/>
        <w:bottom w:val="single" w:color="FADCE9" w:sz="4" w:space="3"/>
        <w:right w:val="single" w:color="FADCE9" w:sz="4" w:space="4"/>
      </w:pBdr>
      <w:shd w:val="clear" w:color="auto" w:fill="FADCE9"/>
      <w:spacing w:line="264" w:lineRule="auto"/>
      <w:ind w:left="50" w:leftChars="50" w:right="50" w:rightChars="50" w:firstLine="200" w:firstLineChars="200"/>
    </w:pPr>
    <w:rPr>
      <w:rFonts w:ascii="Times New Roman" w:hAnsi="Times New Roman" w:eastAsia="仿宋_GB2312"/>
      <w:kern w:val="10"/>
      <w:szCs w:val="21"/>
      <w:lang w:val="zh-CN" w:eastAsia="zh-CN"/>
    </w:rPr>
  </w:style>
  <w:style w:type="character" w:customStyle="1" w:styleId="22">
    <w:name w:val="知识拓展内容 Char"/>
    <w:link w:val="21"/>
    <w:qFormat/>
    <w:uiPriority w:val="0"/>
    <w:rPr>
      <w:rFonts w:ascii="Times New Roman" w:hAnsi="Times New Roman" w:eastAsia="仿宋_GB2312" w:cs="Times New Roman"/>
      <w:kern w:val="10"/>
      <w:szCs w:val="21"/>
      <w:shd w:val="clear" w:color="auto" w:fill="FADCE9"/>
      <w:lang w:val="zh-CN" w:eastAsia="zh-CN"/>
    </w:rPr>
  </w:style>
  <w:style w:type="character" w:customStyle="1" w:styleId="23">
    <w:name w:val="标题 4 Char"/>
    <w:basedOn w:val="12"/>
    <w:link w:val="4"/>
    <w:qFormat/>
    <w:uiPriority w:val="0"/>
    <w:rPr>
      <w:rFonts w:ascii="Times New Roman" w:hAnsi="Times New Roman" w:eastAsia="方正宋黑_GBK" w:cs="Times New Roman"/>
      <w:color w:val="E4007F"/>
      <w:sz w:val="26"/>
      <w:szCs w:val="20"/>
    </w:rPr>
  </w:style>
  <w:style w:type="character" w:customStyle="1" w:styleId="24">
    <w:name w:val="字符样式 拼音字体"/>
    <w:qFormat/>
    <w:uiPriority w:val="0"/>
    <w:rPr>
      <w:rFonts w:ascii="PinYinok" w:hAnsi="PinYinok"/>
      <w:sz w:val="24"/>
      <w:szCs w:val="24"/>
    </w:rPr>
  </w:style>
  <w:style w:type="character" w:customStyle="1" w:styleId="25">
    <w:name w:val="标题 5 Char"/>
    <w:basedOn w:val="12"/>
    <w:link w:val="5"/>
    <w:semiHidden/>
    <w:qFormat/>
    <w:uiPriority w:val="9"/>
    <w:rPr>
      <w:rFonts w:ascii="Calibri" w:hAnsi="Calibri" w:eastAsia="宋体" w:cs="Times New Roman"/>
      <w:b/>
      <w:bCs/>
      <w:sz w:val="28"/>
      <w:szCs w:val="28"/>
    </w:rPr>
  </w:style>
  <w:style w:type="character" w:customStyle="1" w:styleId="26">
    <w:name w:val="标题 6 Char"/>
    <w:basedOn w:val="12"/>
    <w:link w:val="6"/>
    <w:semiHidden/>
    <w:qFormat/>
    <w:uiPriority w:val="9"/>
    <w:rPr>
      <w:rFonts w:asciiTheme="majorHAnsi" w:hAnsiTheme="majorHAnsi" w:eastAsiaTheme="majorEastAsia" w:cstheme="majorBidi"/>
      <w:b/>
      <w:bCs/>
      <w:sz w:val="24"/>
      <w:szCs w:val="24"/>
    </w:rPr>
  </w:style>
  <w:style w:type="paragraph" w:customStyle="1" w:styleId="27">
    <w:name w:val="图片"/>
    <w:basedOn w:val="1"/>
    <w:next w:val="7"/>
    <w:link w:val="29"/>
    <w:qFormat/>
    <w:uiPriority w:val="0"/>
    <w:pPr>
      <w:spacing w:before="120"/>
      <w:jc w:val="center"/>
    </w:pPr>
    <w:rPr>
      <w:rFonts w:ascii="Times New Roman" w:hAnsi="Times New Roman"/>
      <w:szCs w:val="20"/>
    </w:rPr>
  </w:style>
  <w:style w:type="character" w:customStyle="1" w:styleId="28">
    <w:name w:val="题注 Char"/>
    <w:link w:val="7"/>
    <w:qFormat/>
    <w:locked/>
    <w:uiPriority w:val="0"/>
    <w:rPr>
      <w:rFonts w:eastAsia="黑体" w:asciiTheme="majorHAnsi" w:hAnsiTheme="majorHAnsi" w:cstheme="majorBidi"/>
      <w:sz w:val="20"/>
      <w:szCs w:val="20"/>
    </w:rPr>
  </w:style>
  <w:style w:type="character" w:customStyle="1" w:styleId="29">
    <w:name w:val="图片 Char"/>
    <w:link w:val="27"/>
    <w:qFormat/>
    <w:locked/>
    <w:uiPriority w:val="0"/>
    <w:rPr>
      <w:rFonts w:ascii="Times New Roman" w:hAnsi="Times New Roman" w:eastAsia="宋体" w:cs="Times New Roman"/>
      <w:szCs w:val="20"/>
    </w:rPr>
  </w:style>
  <w:style w:type="character" w:customStyle="1" w:styleId="30">
    <w:name w:val="标题 3 Char"/>
    <w:basedOn w:val="12"/>
    <w:link w:val="3"/>
    <w:semiHidden/>
    <w:qFormat/>
    <w:uiPriority w:val="9"/>
    <w:rPr>
      <w:rFonts w:ascii="Calibri" w:hAnsi="Calibri" w:eastAsia="宋体" w:cs="Times New Roman"/>
      <w:b/>
      <w:bCs/>
      <w:sz w:val="32"/>
      <w:szCs w:val="32"/>
    </w:rPr>
  </w:style>
  <w:style w:type="paragraph" w:customStyle="1" w:styleId="31">
    <w:name w:val="分类号"/>
    <w:basedOn w:val="1"/>
    <w:uiPriority w:val="0"/>
    <w:rPr>
      <w:rFonts w:ascii="仿宋_GB2312" w:hAnsi="Times New Roman" w:eastAsia="仿宋_GB2312"/>
      <w:sz w:val="28"/>
      <w:szCs w:val="28"/>
    </w:rPr>
  </w:style>
  <w:style w:type="paragraph" w:customStyle="1" w:styleId="32">
    <w:name w:val="封面日期"/>
    <w:basedOn w:val="1"/>
    <w:qFormat/>
    <w:uiPriority w:val="0"/>
    <w:pPr>
      <w:jc w:val="center"/>
    </w:pPr>
    <w:rPr>
      <w:rFonts w:ascii="黑体" w:hAnsi="Times New Roman" w:eastAsia="黑体"/>
      <w:sz w:val="32"/>
      <w:szCs w:val="32"/>
    </w:rPr>
  </w:style>
  <w:style w:type="paragraph" w:customStyle="1" w:styleId="33">
    <w:name w:val="论文标题"/>
    <w:basedOn w:val="1"/>
    <w:uiPriority w:val="0"/>
    <w:pPr>
      <w:jc w:val="center"/>
    </w:pPr>
    <w:rPr>
      <w:rFonts w:ascii="Times New Roman" w:hAnsi="Times New Roman" w:eastAsia="楷体_GB2312"/>
      <w:b/>
      <w:kern w:val="36"/>
      <w:sz w:val="52"/>
      <w:szCs w:val="52"/>
    </w:rPr>
  </w:style>
  <w:style w:type="paragraph" w:customStyle="1" w:styleId="34">
    <w:name w:val="硕士学位论文"/>
    <w:basedOn w:val="1"/>
    <w:qFormat/>
    <w:uiPriority w:val="0"/>
    <w:pPr>
      <w:spacing w:before="240"/>
      <w:jc w:val="center"/>
    </w:pPr>
    <w:rPr>
      <w:rFonts w:ascii="Times New Roman" w:hAnsi="Times New Roman"/>
      <w:sz w:val="44"/>
      <w:szCs w:val="44"/>
    </w:rPr>
  </w:style>
  <w:style w:type="paragraph" w:customStyle="1" w:styleId="35">
    <w:name w:val="研究生姓名"/>
    <w:basedOn w:val="1"/>
    <w:qFormat/>
    <w:uiPriority w:val="0"/>
    <w:pPr>
      <w:ind w:firstLine="700" w:firstLineChars="700"/>
    </w:pPr>
    <w:rPr>
      <w:rFonts w:ascii="Times New Roman" w:hAnsi="Times New Roman"/>
      <w:sz w:val="28"/>
      <w:szCs w:val="2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theme" Target="theme/theme1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5" Type="http://schemas.openxmlformats.org/officeDocument/2006/relationships/fontTable" Target="fontTable.xml"/><Relationship Id="rId44" Type="http://schemas.openxmlformats.org/officeDocument/2006/relationships/numbering" Target="numbering.xml"/><Relationship Id="rId43" Type="http://schemas.openxmlformats.org/officeDocument/2006/relationships/customXml" Target="../customXml/item1.xml"/><Relationship Id="rId42" Type="http://schemas.openxmlformats.org/officeDocument/2006/relationships/image" Target="media/image37.png"/><Relationship Id="rId41" Type="http://schemas.openxmlformats.org/officeDocument/2006/relationships/image" Target="media/image36.png"/><Relationship Id="rId40" Type="http://schemas.openxmlformats.org/officeDocument/2006/relationships/image" Target="media/image35.png"/><Relationship Id="rId4" Type="http://schemas.openxmlformats.org/officeDocument/2006/relationships/header" Target="header2.xml"/><Relationship Id="rId39" Type="http://schemas.openxmlformats.org/officeDocument/2006/relationships/image" Target="media/image34.png"/><Relationship Id="rId38" Type="http://schemas.openxmlformats.org/officeDocument/2006/relationships/image" Target="media/image33.png"/><Relationship Id="rId37" Type="http://schemas.openxmlformats.org/officeDocument/2006/relationships/image" Target="media/image32.png"/><Relationship Id="rId36" Type="http://schemas.openxmlformats.org/officeDocument/2006/relationships/image" Target="media/image31.png"/><Relationship Id="rId35" Type="http://schemas.openxmlformats.org/officeDocument/2006/relationships/image" Target="media/image30.png"/><Relationship Id="rId34" Type="http://schemas.openxmlformats.org/officeDocument/2006/relationships/image" Target="media/image29.png"/><Relationship Id="rId33" Type="http://schemas.openxmlformats.org/officeDocument/2006/relationships/image" Target="media/image28.png"/><Relationship Id="rId32" Type="http://schemas.openxmlformats.org/officeDocument/2006/relationships/image" Target="media/image27.png"/><Relationship Id="rId31" Type="http://schemas.openxmlformats.org/officeDocument/2006/relationships/image" Target="media/image26.png"/><Relationship Id="rId30" Type="http://schemas.openxmlformats.org/officeDocument/2006/relationships/image" Target="media/image25.png"/><Relationship Id="rId3" Type="http://schemas.openxmlformats.org/officeDocument/2006/relationships/header" Target="header1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>
      <sectNamePr val="lengthwise1"/>
      <sectRole val="1"/>
    </customSectPr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15</Pages>
  <Words>5470</Words>
  <Characters>7130</Characters>
  <Lines>1</Lines>
  <Paragraphs>1</Paragraphs>
  <TotalTime>0</TotalTime>
  <ScaleCrop>false</ScaleCrop>
  <LinksUpToDate>false</LinksUpToDate>
  <CharactersWithSpaces>7835</CharactersWithSpaces>
  <Application>WPS Office_12.1.0.19302_F1E327BC-269C-435d-A152-05C5408002CA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2021-06-08T10:03:00Z</dcterms:created>
  <dc:creator>DELL</dc:creator>
  <cp:lastModifiedBy>六月</cp:lastModifiedBy>
  <dcterms:modified xsi:type="dcterms:W3CDTF">2025-01-20T06:00:32Z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ICV">
    <vt:lpwstr>BF774A29D588450D9F9EF7F5C26B8B1F</vt:lpwstr>
  </property>
  <property fmtid="{D5CDD505-2E9C-101B-9397-08002B2CF9AE}" pid="4" name="KSOTemplateDocerSaveRecord">
    <vt:lpwstr>eyJoZGlkIjoiOTcxZjc4Y2ViNTBlZDVmZTI3YTAxZGE1NWVmM2E2NDEiLCJ1c2VySWQiOiI0MDMzMDA2MzYifQ==</vt:lpwstr>
  </property>
</Properties>
</file>